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441BF0" w:rsidRDefault="00441BF0" w:rsidP="00441BF0">
            <w:pPr>
              <w:jc w:val="center"/>
              <w:rPr>
                <w:rFonts w:ascii="Arial" w:hAnsi="Arial" w:cs="Arial"/>
                <w:b/>
                <w:lang w:val="en-GB"/>
              </w:rPr>
            </w:pPr>
            <w:r w:rsidRPr="00441BF0">
              <w:rPr>
                <w:rFonts w:ascii="Arial" w:hAnsi="Arial" w:cs="Arial"/>
                <w:b/>
                <w:lang w:val="en-GB"/>
              </w:rPr>
              <w:t>Hairstylist Apprenticeship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41BF0">
            <w:pPr>
              <w:rPr>
                <w:rFonts w:ascii="Arial" w:hAnsi="Arial"/>
              </w:rPr>
            </w:pPr>
            <w:r>
              <w:rPr>
                <w:rFonts w:ascii="Arial" w:hAnsi="Arial"/>
              </w:rPr>
              <w:t>Colour and Lighten Hair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41BF0">
            <w:pPr>
              <w:rPr>
                <w:rFonts w:ascii="Arial" w:hAnsi="Arial"/>
              </w:rPr>
            </w:pPr>
            <w:proofErr w:type="spellStart"/>
            <w:r>
              <w:rPr>
                <w:rFonts w:ascii="Arial" w:hAnsi="Arial"/>
              </w:rPr>
              <w:t>HST</w:t>
            </w:r>
            <w:proofErr w:type="spellEnd"/>
            <w:r>
              <w:rPr>
                <w:rFonts w:ascii="Arial" w:hAnsi="Arial"/>
              </w:rPr>
              <w:t xml:space="preserve"> 746</w:t>
            </w:r>
          </w:p>
        </w:tc>
        <w:tc>
          <w:tcPr>
            <w:tcW w:w="1701" w:type="dxa"/>
          </w:tcPr>
          <w:p w:rsidR="00D1300B" w:rsidRDefault="00D1300B">
            <w:pPr>
              <w:rPr>
                <w:rFonts w:ascii="Arial" w:hAnsi="Arial"/>
                <w:b/>
                <w:lang w:val="en-GB"/>
              </w:rPr>
            </w:pPr>
            <w:r>
              <w:rPr>
                <w:rFonts w:ascii="Arial" w:hAnsi="Arial"/>
                <w:b/>
                <w:lang w:val="en-GB"/>
              </w:rPr>
              <w:t>SEMESTER:</w:t>
            </w:r>
          </w:p>
          <w:p w:rsidR="00441BF0" w:rsidRDefault="00441BF0">
            <w:pPr>
              <w:rPr>
                <w:rFonts w:ascii="Arial" w:hAnsi="Arial"/>
                <w:b/>
              </w:rPr>
            </w:pPr>
          </w:p>
        </w:tc>
        <w:tc>
          <w:tcPr>
            <w:tcW w:w="1235" w:type="dxa"/>
            <w:gridSpan w:val="2"/>
          </w:tcPr>
          <w:p w:rsidR="00D1300B" w:rsidRPr="00B23AF8" w:rsidRDefault="00B23AF8">
            <w:pPr>
              <w:rPr>
                <w:rFonts w:ascii="Arial" w:hAnsi="Arial"/>
              </w:rPr>
            </w:pPr>
            <w:r w:rsidRPr="00B23AF8">
              <w:rPr>
                <w:rFonts w:ascii="Arial" w:hAnsi="Arial"/>
                <w:lang w:val="en-GB"/>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41BF0">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41BF0">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41BF0">
            <w:pPr>
              <w:rPr>
                <w:rFonts w:ascii="Arial" w:hAnsi="Arial"/>
              </w:rPr>
            </w:pPr>
            <w:r>
              <w:rPr>
                <w:rFonts w:ascii="Arial" w:hAnsi="Arial"/>
              </w:rPr>
              <w:t>June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A3F53">
            <w:pPr>
              <w:jc w:val="center"/>
              <w:rPr>
                <w:rFonts w:ascii="Arial" w:hAnsi="Arial"/>
              </w:rPr>
            </w:pPr>
            <w:r>
              <w:rPr>
                <w:rFonts w:ascii="Arial" w:hAnsi="Arial"/>
              </w:rPr>
              <w:t>“Angelique Lemay”</w:t>
            </w:r>
          </w:p>
        </w:tc>
        <w:tc>
          <w:tcPr>
            <w:tcW w:w="1188" w:type="dxa"/>
          </w:tcPr>
          <w:p w:rsidR="00D1300B" w:rsidRDefault="006A3F53">
            <w:pPr>
              <w:rPr>
                <w:rFonts w:ascii="Arial" w:hAnsi="Arial"/>
              </w:rPr>
            </w:pPr>
            <w:r>
              <w:rPr>
                <w:rFonts w:ascii="Arial" w:hAnsi="Arial"/>
              </w:rPr>
              <w:t>Aug/12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441BF0" w:rsidP="00B23AF8">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E230E">
            <w:pPr>
              <w:rPr>
                <w:rFonts w:ascii="Arial" w:hAnsi="Arial"/>
              </w:rPr>
            </w:pPr>
            <w:r>
              <w:rPr>
                <w:rFonts w:ascii="Arial" w:hAnsi="Arial"/>
              </w:rPr>
              <w:t>7</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Pr="00DE230E" w:rsidRDefault="00441BF0">
            <w:pPr>
              <w:rPr>
                <w:rFonts w:ascii="Arial" w:hAnsi="Arial"/>
                <w:szCs w:val="24"/>
              </w:rPr>
            </w:pPr>
            <w:r w:rsidRPr="00DE230E">
              <w:rPr>
                <w:rFonts w:ascii="Arial" w:hAnsi="Arial"/>
                <w:szCs w:val="24"/>
              </w:rPr>
              <w:t>Ethics, Regulations and Policy</w:t>
            </w:r>
          </w:p>
          <w:p w:rsidR="00441BF0" w:rsidRPr="00DE230E" w:rsidRDefault="00441BF0">
            <w:pPr>
              <w:rPr>
                <w:rFonts w:ascii="Arial" w:hAnsi="Arial"/>
                <w:szCs w:val="24"/>
              </w:rPr>
            </w:pPr>
            <w:r w:rsidRPr="00DE230E">
              <w:rPr>
                <w:rFonts w:ascii="Arial" w:hAnsi="Arial"/>
                <w:szCs w:val="24"/>
              </w:rPr>
              <w:t>Health and Safety</w:t>
            </w:r>
          </w:p>
          <w:p w:rsidR="00441BF0" w:rsidRPr="00DE230E" w:rsidRDefault="00441BF0">
            <w:pPr>
              <w:rPr>
                <w:rFonts w:ascii="Arial" w:hAnsi="Arial"/>
                <w:szCs w:val="24"/>
              </w:rPr>
            </w:pPr>
            <w:r w:rsidRPr="00DE230E">
              <w:rPr>
                <w:rFonts w:ascii="Arial" w:hAnsi="Arial"/>
                <w:szCs w:val="24"/>
              </w:rPr>
              <w:t>Colour and Lighten Hair 1</w:t>
            </w:r>
          </w:p>
          <w:p w:rsidR="00B23AF8" w:rsidRDefault="00B23AF8">
            <w:pPr>
              <w:rPr>
                <w:rFonts w:ascii="Arial" w:hAnsi="Arial"/>
              </w:rPr>
            </w:pPr>
          </w:p>
        </w:tc>
      </w:tr>
      <w:tr w:rsidR="00D1300B" w:rsidTr="006A3F53">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shd w:val="clear" w:color="auto" w:fill="auto"/>
          </w:tcPr>
          <w:p w:rsidR="00D1300B" w:rsidRDefault="005D1FA5">
            <w:pPr>
              <w:rPr>
                <w:rFonts w:ascii="Arial" w:hAnsi="Arial"/>
              </w:rPr>
            </w:pPr>
            <w:r>
              <w:rPr>
                <w:rFonts w:ascii="Arial" w:hAnsi="Arial"/>
              </w:rPr>
              <w:t>60 Hours/8 Weeks</w:t>
            </w:r>
          </w:p>
        </w:tc>
      </w:tr>
      <w:tr w:rsidR="00D1300B">
        <w:trPr>
          <w:cantSplit/>
        </w:trPr>
        <w:tc>
          <w:tcPr>
            <w:tcW w:w="8856"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B23AF8">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B23AF8">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B23AF8">
              <w:rPr>
                <w:rFonts w:ascii="Arial" w:hAnsi="Arial"/>
                <w:b w:val="0"/>
                <w:i/>
                <w:sz w:val="22"/>
                <w:szCs w:val="22"/>
              </w:rPr>
              <w:t>Dean</w:t>
            </w:r>
          </w:p>
        </w:tc>
      </w:tr>
      <w:tr w:rsidR="00D1300B">
        <w:trPr>
          <w:cantSplit/>
        </w:trPr>
        <w:tc>
          <w:tcPr>
            <w:tcW w:w="8856" w:type="dxa"/>
            <w:gridSpan w:val="6"/>
          </w:tcPr>
          <w:p w:rsidR="00D1300B" w:rsidRPr="00A55EF9" w:rsidRDefault="00D1300B" w:rsidP="00B23AF8">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B23AF8">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B23AF8" w:rsidRDefault="00B23AF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B23AF8" w:rsidRDefault="00D1300B">
            <w:pPr>
              <w:rPr>
                <w:rFonts w:ascii="Arial" w:hAnsi="Arial"/>
                <w:b/>
              </w:rPr>
            </w:pPr>
            <w:r>
              <w:rPr>
                <w:rFonts w:ascii="Arial" w:hAnsi="Arial"/>
                <w:b/>
              </w:rPr>
              <w:t>COURSE DESCRIPTION:</w:t>
            </w:r>
            <w:r w:rsidR="00441BF0">
              <w:rPr>
                <w:rFonts w:ascii="Arial" w:hAnsi="Arial"/>
                <w:b/>
              </w:rPr>
              <w:t xml:space="preserve"> </w:t>
            </w:r>
          </w:p>
          <w:p w:rsidR="00B23AF8" w:rsidRDefault="00B23AF8">
            <w:pPr>
              <w:rPr>
                <w:rFonts w:ascii="Arial" w:hAnsi="Arial"/>
                <w:b/>
              </w:rPr>
            </w:pPr>
          </w:p>
          <w:p w:rsidR="00D1300B" w:rsidRPr="00B23AF8" w:rsidRDefault="00B23AF8">
            <w:pPr>
              <w:rPr>
                <w:rFonts w:ascii="Arial" w:hAnsi="Arial"/>
              </w:rPr>
            </w:pPr>
            <w:r w:rsidRPr="00B23AF8">
              <w:rPr>
                <w:rFonts w:ascii="Arial" w:hAnsi="Arial"/>
              </w:rPr>
              <w:t>T</w:t>
            </w:r>
            <w:r w:rsidR="00441BF0" w:rsidRPr="00B23AF8">
              <w:rPr>
                <w:rFonts w:ascii="Arial" w:hAnsi="Arial"/>
              </w:rPr>
              <w:t>his course is an advanced level of colour theory and specialty techniques. Emphasis on the removal of colour pigmentation, toning and corrective procedures, formulations and applications.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441BF0" w:rsidRDefault="00441BF0">
            <w:pPr>
              <w:rPr>
                <w:rFonts w:ascii="Arial" w:hAnsi="Arial" w:cs="Arial"/>
                <w:szCs w:val="24"/>
              </w:rPr>
            </w:pPr>
            <w:r w:rsidRPr="00441BF0">
              <w:rPr>
                <w:rFonts w:ascii="Arial" w:hAnsi="Arial" w:cs="Arial"/>
                <w:szCs w:val="24"/>
              </w:rPr>
              <w:t>Differentiate each stage of de-</w:t>
            </w:r>
            <w:proofErr w:type="spellStart"/>
            <w:r w:rsidRPr="00441BF0">
              <w:rPr>
                <w:rFonts w:ascii="Arial" w:hAnsi="Arial" w:cs="Arial"/>
                <w:szCs w:val="24"/>
              </w:rPr>
              <w:t>colourization</w:t>
            </w:r>
            <w:proofErr w:type="spellEnd"/>
            <w:r w:rsidRPr="00441BF0">
              <w:rPr>
                <w:rFonts w:ascii="Arial" w:hAnsi="Arial" w:cs="Arial"/>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b/>
                <w:u w:val="single"/>
              </w:rPr>
            </w:pPr>
            <w:r w:rsidRPr="00441BF0">
              <w:rPr>
                <w:rFonts w:ascii="Arial" w:hAnsi="Arial"/>
                <w:b/>
                <w:u w:val="single"/>
              </w:rPr>
              <w:t>Potential Elements of the Performance:</w:t>
            </w:r>
          </w:p>
          <w:p w:rsidR="00441BF0" w:rsidRPr="00441BF0" w:rsidRDefault="00441BF0">
            <w:pPr>
              <w:rPr>
                <w:rFonts w:ascii="Arial" w:hAnsi="Arial"/>
                <w:u w:val="single"/>
              </w:rPr>
            </w:pPr>
          </w:p>
          <w:p w:rsidR="00441BF0" w:rsidRPr="00441BF0" w:rsidRDefault="00441BF0" w:rsidP="00441BF0">
            <w:pPr>
              <w:pStyle w:val="Default"/>
              <w:numPr>
                <w:ilvl w:val="0"/>
                <w:numId w:val="13"/>
              </w:numPr>
              <w:spacing w:after="240"/>
            </w:pPr>
            <w:r w:rsidRPr="00441BF0">
              <w:t xml:space="preserve">Identify the levels of hair colour by number and name </w:t>
            </w:r>
          </w:p>
          <w:p w:rsidR="00441BF0" w:rsidRPr="00441BF0" w:rsidRDefault="00441BF0" w:rsidP="00441BF0">
            <w:pPr>
              <w:pStyle w:val="Default"/>
              <w:numPr>
                <w:ilvl w:val="0"/>
                <w:numId w:val="13"/>
              </w:numPr>
              <w:spacing w:after="240"/>
            </w:pPr>
            <w:r w:rsidRPr="00441BF0">
              <w:t xml:space="preserve">Identify the levels from lightest to darkest </w:t>
            </w:r>
          </w:p>
          <w:p w:rsidR="00A55EF9" w:rsidRPr="00441BF0" w:rsidRDefault="00441BF0" w:rsidP="00441BF0">
            <w:pPr>
              <w:pStyle w:val="Default"/>
              <w:numPr>
                <w:ilvl w:val="0"/>
                <w:numId w:val="13"/>
              </w:numPr>
              <w:spacing w:after="240"/>
              <w:rPr>
                <w:sz w:val="23"/>
                <w:szCs w:val="23"/>
              </w:rPr>
            </w:pPr>
            <w:r w:rsidRPr="00441BF0">
              <w:t>Pre-determine level of lightness to achieve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441BF0" w:rsidRDefault="00441BF0">
            <w:pPr>
              <w:rPr>
                <w:rFonts w:ascii="Arial" w:hAnsi="Arial" w:cs="Arial"/>
                <w:szCs w:val="24"/>
              </w:rPr>
            </w:pPr>
            <w:r w:rsidRPr="00441BF0">
              <w:rPr>
                <w:rFonts w:ascii="Arial" w:hAnsi="Arial" w:cs="Arial"/>
                <w:szCs w:val="24"/>
              </w:rPr>
              <w:t>Interpret client consultation information for selection of colour and lightening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441BF0" w:rsidRDefault="00D1300B">
            <w:pPr>
              <w:rPr>
                <w:rFonts w:ascii="Arial" w:hAnsi="Arial"/>
                <w:b/>
              </w:rPr>
            </w:pPr>
            <w:r w:rsidRPr="00441BF0">
              <w:rPr>
                <w:rFonts w:ascii="Arial" w:hAnsi="Arial"/>
                <w:b/>
                <w:u w:val="single"/>
              </w:rPr>
              <w:t>Potential Elements of the Performance</w:t>
            </w:r>
            <w:r w:rsidRPr="00441BF0">
              <w:rPr>
                <w:rFonts w:ascii="Arial" w:hAnsi="Arial"/>
                <w:b/>
              </w:rPr>
              <w:t>:</w:t>
            </w:r>
          </w:p>
          <w:p w:rsidR="00441BF0" w:rsidRPr="00441BF0" w:rsidRDefault="00441BF0" w:rsidP="00441BF0">
            <w:pPr>
              <w:pStyle w:val="Default"/>
              <w:numPr>
                <w:ilvl w:val="0"/>
                <w:numId w:val="14"/>
              </w:numPr>
              <w:spacing w:after="240"/>
            </w:pPr>
            <w:r w:rsidRPr="00441BF0">
              <w:t xml:space="preserve">Record client information </w:t>
            </w:r>
          </w:p>
          <w:p w:rsidR="00441BF0" w:rsidRPr="00441BF0" w:rsidRDefault="00441BF0" w:rsidP="00441BF0">
            <w:pPr>
              <w:pStyle w:val="Default"/>
              <w:numPr>
                <w:ilvl w:val="0"/>
                <w:numId w:val="14"/>
              </w:numPr>
              <w:spacing w:after="240"/>
            </w:pPr>
            <w:r w:rsidRPr="00441BF0">
              <w:t xml:space="preserve">Perform pre-disposition test for service to determine possible allergic reaction </w:t>
            </w:r>
          </w:p>
          <w:p w:rsidR="00441BF0" w:rsidRPr="00441BF0" w:rsidRDefault="00441BF0" w:rsidP="00441BF0">
            <w:pPr>
              <w:pStyle w:val="Default"/>
              <w:numPr>
                <w:ilvl w:val="0"/>
                <w:numId w:val="14"/>
              </w:numPr>
              <w:spacing w:after="240"/>
            </w:pPr>
            <w:r w:rsidRPr="00441BF0">
              <w:t xml:space="preserve">Use colour charts and resources to identify natural and desired colour </w:t>
            </w:r>
          </w:p>
          <w:p w:rsidR="00441BF0" w:rsidRPr="00441BF0" w:rsidRDefault="00441BF0" w:rsidP="00441BF0">
            <w:pPr>
              <w:pStyle w:val="Default"/>
              <w:numPr>
                <w:ilvl w:val="0"/>
                <w:numId w:val="14"/>
              </w:numPr>
              <w:spacing w:after="240"/>
            </w:pPr>
            <w:r w:rsidRPr="00441BF0">
              <w:t xml:space="preserve">Determine product and tools to perform services </w:t>
            </w:r>
          </w:p>
          <w:p w:rsidR="00441BF0" w:rsidRPr="00441BF0" w:rsidRDefault="00441BF0" w:rsidP="00441BF0">
            <w:pPr>
              <w:pStyle w:val="Default"/>
              <w:numPr>
                <w:ilvl w:val="0"/>
                <w:numId w:val="14"/>
              </w:numPr>
              <w:spacing w:after="240"/>
            </w:pPr>
            <w:r w:rsidRPr="00441BF0">
              <w:t>Communicate results of test, service requirements and costs to client for approval</w:t>
            </w:r>
          </w:p>
          <w:p w:rsidR="00A55EF9" w:rsidRPr="00441BF0"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441BF0" w:rsidRDefault="00441BF0">
            <w:pPr>
              <w:rPr>
                <w:rFonts w:ascii="Arial" w:hAnsi="Arial" w:cs="Arial"/>
                <w:szCs w:val="24"/>
              </w:rPr>
            </w:pPr>
            <w:r w:rsidRPr="00441BF0">
              <w:rPr>
                <w:rFonts w:ascii="Arial" w:hAnsi="Arial" w:cs="Arial"/>
                <w:szCs w:val="24"/>
              </w:rPr>
              <w:t>Select colour and lightening products, tools and application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D585A" w:rsidRDefault="00D1300B">
            <w:pPr>
              <w:rPr>
                <w:rFonts w:ascii="Arial" w:hAnsi="Arial"/>
                <w:b/>
              </w:rPr>
            </w:pPr>
            <w:r w:rsidRPr="003D585A">
              <w:rPr>
                <w:rFonts w:ascii="Arial" w:hAnsi="Arial"/>
                <w:b/>
                <w:u w:val="single"/>
              </w:rPr>
              <w:t>Potential Elements of the Performance</w:t>
            </w:r>
            <w:r w:rsidRPr="003D585A">
              <w:rPr>
                <w:rFonts w:ascii="Arial" w:hAnsi="Arial"/>
                <w:b/>
              </w:rPr>
              <w:t>:</w:t>
            </w:r>
          </w:p>
          <w:p w:rsidR="004C57C2" w:rsidRPr="004C57C2" w:rsidRDefault="004C57C2" w:rsidP="004C57C2">
            <w:pPr>
              <w:pStyle w:val="Default"/>
              <w:numPr>
                <w:ilvl w:val="0"/>
                <w:numId w:val="15"/>
              </w:numPr>
              <w:spacing w:after="240"/>
            </w:pPr>
            <w:r w:rsidRPr="004C57C2">
              <w:t>Select product referencing test results, hair analysis and client needs</w:t>
            </w:r>
          </w:p>
          <w:p w:rsidR="00A55EF9" w:rsidRPr="004C57C2" w:rsidRDefault="004C57C2" w:rsidP="004C57C2">
            <w:pPr>
              <w:pStyle w:val="Default"/>
              <w:numPr>
                <w:ilvl w:val="0"/>
                <w:numId w:val="15"/>
              </w:numPr>
              <w:spacing w:after="240"/>
            </w:pPr>
            <w:r w:rsidRPr="004C57C2">
              <w:t>Determine application technique and placement of product</w:t>
            </w:r>
          </w:p>
        </w:tc>
      </w:tr>
    </w:tbl>
    <w:p w:rsidR="00B23AF8" w:rsidRDefault="00B23AF8">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C57C2">
            <w:pPr>
              <w:rPr>
                <w:rFonts w:ascii="Arial" w:hAnsi="Arial"/>
                <w:u w:val="single"/>
              </w:rPr>
            </w:pPr>
            <w:r w:rsidRPr="004C57C2">
              <w:rPr>
                <w:rFonts w:ascii="Arial" w:hAnsi="Arial" w:cs="Arial"/>
                <w:szCs w:val="24"/>
              </w:rPr>
              <w:t>Describe and apply the methods and procedural steps for a retouch application</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4C57C2" w:rsidRDefault="00D1300B">
            <w:pPr>
              <w:rPr>
                <w:rFonts w:ascii="Arial" w:hAnsi="Arial"/>
                <w:b/>
              </w:rPr>
            </w:pPr>
            <w:r w:rsidRPr="004C57C2">
              <w:rPr>
                <w:rFonts w:ascii="Arial" w:hAnsi="Arial"/>
                <w:b/>
                <w:u w:val="single"/>
              </w:rPr>
              <w:t>Potential Elements of the Performance</w:t>
            </w:r>
            <w:r w:rsidRPr="004C57C2">
              <w:rPr>
                <w:rFonts w:ascii="Arial" w:hAnsi="Arial"/>
                <w:b/>
              </w:rPr>
              <w:t>:</w:t>
            </w:r>
          </w:p>
          <w:p w:rsidR="004C57C2" w:rsidRPr="004C57C2" w:rsidRDefault="004C57C2" w:rsidP="004C57C2">
            <w:pPr>
              <w:pStyle w:val="Default"/>
              <w:numPr>
                <w:ilvl w:val="0"/>
                <w:numId w:val="16"/>
              </w:numPr>
              <w:spacing w:after="240"/>
            </w:pPr>
            <w:r w:rsidRPr="004C57C2">
              <w:t xml:space="preserve">Identify area for application of product </w:t>
            </w:r>
          </w:p>
          <w:p w:rsidR="004C57C2" w:rsidRPr="004C57C2" w:rsidRDefault="004C57C2" w:rsidP="004C57C2">
            <w:pPr>
              <w:pStyle w:val="Default"/>
              <w:numPr>
                <w:ilvl w:val="0"/>
                <w:numId w:val="16"/>
              </w:numPr>
              <w:spacing w:after="240"/>
            </w:pPr>
            <w:r w:rsidRPr="004C57C2">
              <w:t xml:space="preserve">Identify colour fading using colour charts and client records </w:t>
            </w:r>
          </w:p>
          <w:p w:rsidR="004C57C2" w:rsidRPr="004C57C2" w:rsidRDefault="004C57C2" w:rsidP="004C57C2">
            <w:pPr>
              <w:pStyle w:val="Default"/>
              <w:numPr>
                <w:ilvl w:val="0"/>
                <w:numId w:val="16"/>
              </w:numPr>
              <w:spacing w:after="240"/>
            </w:pPr>
            <w:r w:rsidRPr="004C57C2">
              <w:t xml:space="preserve">Section hair in preparation for application </w:t>
            </w:r>
          </w:p>
          <w:p w:rsidR="004C57C2" w:rsidRPr="004C57C2" w:rsidRDefault="004C57C2" w:rsidP="004C57C2">
            <w:pPr>
              <w:pStyle w:val="Default"/>
              <w:numPr>
                <w:ilvl w:val="0"/>
                <w:numId w:val="16"/>
              </w:numPr>
              <w:spacing w:after="240"/>
            </w:pPr>
            <w:r w:rsidRPr="004C57C2">
              <w:t xml:space="preserve">Locate line of demarcation to establish time frame of previous service </w:t>
            </w:r>
          </w:p>
          <w:p w:rsidR="004C57C2" w:rsidRPr="004C57C2" w:rsidRDefault="004C57C2" w:rsidP="004C57C2">
            <w:pPr>
              <w:pStyle w:val="Default"/>
              <w:numPr>
                <w:ilvl w:val="0"/>
                <w:numId w:val="16"/>
              </w:numPr>
            </w:pPr>
            <w:r w:rsidRPr="004C57C2">
              <w:t>Apply formulated product to new growth without overlapping previously coloured hair</w:t>
            </w:r>
          </w:p>
          <w:p w:rsidR="004C57C2" w:rsidRPr="004C57C2" w:rsidRDefault="004C57C2" w:rsidP="004C57C2">
            <w:pPr>
              <w:pStyle w:val="Default"/>
            </w:pPr>
          </w:p>
          <w:p w:rsidR="004C57C2" w:rsidRPr="004C57C2" w:rsidRDefault="004C57C2" w:rsidP="004C57C2">
            <w:pPr>
              <w:pStyle w:val="Default"/>
              <w:numPr>
                <w:ilvl w:val="0"/>
                <w:numId w:val="16"/>
              </w:numPr>
              <w:spacing w:after="240"/>
            </w:pPr>
            <w:r w:rsidRPr="004C57C2">
              <w:t xml:space="preserve">Cross check for consistent product placement and coverage </w:t>
            </w:r>
          </w:p>
          <w:p w:rsidR="004C57C2" w:rsidRPr="004C57C2" w:rsidRDefault="004C57C2" w:rsidP="004C57C2">
            <w:pPr>
              <w:pStyle w:val="Default"/>
              <w:numPr>
                <w:ilvl w:val="0"/>
                <w:numId w:val="16"/>
              </w:numPr>
              <w:spacing w:after="240"/>
            </w:pPr>
            <w:r w:rsidRPr="004C57C2">
              <w:t xml:space="preserve">Time processing following manufacturer’s specifications </w:t>
            </w:r>
          </w:p>
          <w:p w:rsidR="004C57C2" w:rsidRPr="004C57C2" w:rsidRDefault="004C57C2" w:rsidP="004C57C2">
            <w:pPr>
              <w:pStyle w:val="Default"/>
              <w:numPr>
                <w:ilvl w:val="0"/>
                <w:numId w:val="16"/>
              </w:numPr>
              <w:spacing w:after="240"/>
            </w:pPr>
            <w:r w:rsidRPr="004C57C2">
              <w:t>Strand test during process for colour development using visual inspection technique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4C57C2" w:rsidRDefault="004C57C2">
            <w:pPr>
              <w:rPr>
                <w:rFonts w:ascii="Arial" w:hAnsi="Arial" w:cs="Arial"/>
                <w:szCs w:val="24"/>
                <w:u w:val="single"/>
              </w:rPr>
            </w:pPr>
            <w:r w:rsidRPr="004C57C2">
              <w:rPr>
                <w:rFonts w:ascii="Arial" w:hAnsi="Arial" w:cs="Arial"/>
                <w:szCs w:val="24"/>
              </w:rPr>
              <w:t xml:space="preserve">Demonstrate procedural steps for </w:t>
            </w:r>
            <w:proofErr w:type="spellStart"/>
            <w:r w:rsidRPr="004C57C2">
              <w:rPr>
                <w:rFonts w:ascii="Arial" w:hAnsi="Arial" w:cs="Arial"/>
                <w:szCs w:val="24"/>
              </w:rPr>
              <w:t>colouring</w:t>
            </w:r>
            <w:proofErr w:type="spellEnd"/>
            <w:r w:rsidRPr="004C57C2">
              <w:rPr>
                <w:rFonts w:ascii="Arial" w:hAnsi="Arial" w:cs="Arial"/>
                <w:szCs w:val="24"/>
              </w:rPr>
              <w:t xml:space="preserve"> virgin hair lightener.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4C57C2" w:rsidRDefault="00D1300B">
            <w:pPr>
              <w:rPr>
                <w:rFonts w:ascii="Arial" w:hAnsi="Arial"/>
                <w:b/>
              </w:rPr>
            </w:pPr>
            <w:r w:rsidRPr="004C57C2">
              <w:rPr>
                <w:rFonts w:ascii="Arial" w:hAnsi="Arial"/>
                <w:b/>
                <w:u w:val="single"/>
              </w:rPr>
              <w:t>Potential Elements of the Performance</w:t>
            </w:r>
            <w:r w:rsidRPr="004C57C2">
              <w:rPr>
                <w:rFonts w:ascii="Arial" w:hAnsi="Arial"/>
                <w:b/>
              </w:rPr>
              <w:t>:</w:t>
            </w:r>
          </w:p>
          <w:p w:rsidR="004C57C2" w:rsidRDefault="004C57C2">
            <w:pPr>
              <w:rPr>
                <w:rFonts w:ascii="Arial" w:hAnsi="Arial"/>
              </w:rPr>
            </w:pPr>
          </w:p>
          <w:p w:rsidR="004C57C2" w:rsidRPr="004C57C2" w:rsidRDefault="004C57C2" w:rsidP="004C57C2">
            <w:pPr>
              <w:pStyle w:val="Default"/>
              <w:numPr>
                <w:ilvl w:val="1"/>
                <w:numId w:val="17"/>
              </w:numPr>
              <w:ind w:left="360"/>
            </w:pPr>
            <w:r w:rsidRPr="004C57C2">
              <w:t xml:space="preserve">Section hair for application of product and service </w:t>
            </w:r>
          </w:p>
          <w:p w:rsidR="004C57C2" w:rsidRPr="004C57C2" w:rsidRDefault="004C57C2" w:rsidP="004C57C2">
            <w:pPr>
              <w:pStyle w:val="Default"/>
              <w:ind w:left="360"/>
            </w:pPr>
          </w:p>
          <w:p w:rsidR="004C57C2" w:rsidRPr="004C57C2" w:rsidRDefault="004C57C2" w:rsidP="00B23AF8">
            <w:pPr>
              <w:pStyle w:val="Default"/>
              <w:numPr>
                <w:ilvl w:val="0"/>
                <w:numId w:val="25"/>
              </w:numPr>
              <w:ind w:left="378"/>
            </w:pPr>
            <w:r w:rsidRPr="004C57C2">
              <w:t xml:space="preserve">Apply formulated product to hair shaft not to include porous ends and a half inch away from the scalp </w:t>
            </w:r>
          </w:p>
          <w:p w:rsidR="004C57C2" w:rsidRPr="004C57C2" w:rsidRDefault="004C57C2" w:rsidP="00B23AF8">
            <w:pPr>
              <w:pStyle w:val="Default"/>
              <w:ind w:left="378"/>
            </w:pPr>
          </w:p>
          <w:p w:rsidR="004C57C2" w:rsidRPr="004C57C2" w:rsidRDefault="004C57C2" w:rsidP="00B23AF8">
            <w:pPr>
              <w:pStyle w:val="Default"/>
              <w:numPr>
                <w:ilvl w:val="0"/>
                <w:numId w:val="25"/>
              </w:numPr>
              <w:ind w:left="378"/>
            </w:pPr>
            <w:r w:rsidRPr="004C57C2">
              <w:t xml:space="preserve">Cross check for consistent product placement and coverage </w:t>
            </w:r>
          </w:p>
          <w:p w:rsidR="004C57C2" w:rsidRPr="004C57C2" w:rsidRDefault="004C57C2" w:rsidP="00B23AF8">
            <w:pPr>
              <w:pStyle w:val="Default"/>
              <w:ind w:left="378"/>
            </w:pPr>
          </w:p>
          <w:p w:rsidR="004C57C2" w:rsidRPr="004C57C2" w:rsidRDefault="004C57C2" w:rsidP="00B23AF8">
            <w:pPr>
              <w:pStyle w:val="Default"/>
              <w:numPr>
                <w:ilvl w:val="0"/>
                <w:numId w:val="25"/>
              </w:numPr>
              <w:ind w:left="378"/>
            </w:pPr>
            <w:r w:rsidRPr="004C57C2">
              <w:t xml:space="preserve">Identify colour change during processing to establish time frame for application to scalp area and ends </w:t>
            </w:r>
          </w:p>
          <w:p w:rsidR="004C57C2" w:rsidRPr="004C57C2" w:rsidRDefault="004C57C2" w:rsidP="00B23AF8">
            <w:pPr>
              <w:pStyle w:val="ListParagraph"/>
              <w:ind w:left="378"/>
              <w:rPr>
                <w:szCs w:val="24"/>
              </w:rPr>
            </w:pPr>
          </w:p>
          <w:p w:rsidR="004C57C2" w:rsidRPr="004C57C2" w:rsidRDefault="004C57C2" w:rsidP="00B23AF8">
            <w:pPr>
              <w:pStyle w:val="Default"/>
              <w:numPr>
                <w:ilvl w:val="0"/>
                <w:numId w:val="25"/>
              </w:numPr>
              <w:ind w:left="378"/>
            </w:pPr>
            <w:r w:rsidRPr="004C57C2">
              <w:t xml:space="preserve">Time process to complete service following manufacturer’s specifications </w:t>
            </w:r>
          </w:p>
          <w:p w:rsidR="004C57C2" w:rsidRPr="004C57C2" w:rsidRDefault="004C57C2" w:rsidP="00B23AF8">
            <w:pPr>
              <w:pStyle w:val="ListParagraph"/>
              <w:ind w:left="378"/>
              <w:rPr>
                <w:szCs w:val="24"/>
              </w:rPr>
            </w:pPr>
          </w:p>
          <w:p w:rsidR="00A55EF9" w:rsidRPr="004C57C2" w:rsidRDefault="004C57C2" w:rsidP="00B23AF8">
            <w:pPr>
              <w:pStyle w:val="Default"/>
              <w:numPr>
                <w:ilvl w:val="0"/>
                <w:numId w:val="25"/>
              </w:numPr>
              <w:ind w:left="378"/>
              <w:rPr>
                <w:sz w:val="23"/>
                <w:szCs w:val="23"/>
              </w:rPr>
            </w:pPr>
            <w:r w:rsidRPr="004C57C2">
              <w:t>Strand test for colour processing and completion</w:t>
            </w:r>
          </w:p>
          <w:p w:rsidR="004C57C2" w:rsidRPr="004C57C2" w:rsidRDefault="004C57C2" w:rsidP="004C57C2">
            <w:pPr>
              <w:pStyle w:val="Default"/>
              <w:ind w:left="360"/>
              <w:rPr>
                <w:sz w:val="23"/>
                <w:szCs w:val="23"/>
              </w:rPr>
            </w:pPr>
          </w:p>
        </w:tc>
      </w:tr>
      <w:tr w:rsidR="00D1300B" w:rsidTr="00B23AF8">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4C57C2" w:rsidRDefault="003D585A" w:rsidP="003D585A">
            <w:pPr>
              <w:rPr>
                <w:rFonts w:ascii="Arial" w:hAnsi="Arial" w:cs="Arial"/>
                <w:szCs w:val="24"/>
                <w:u w:val="single"/>
              </w:rPr>
            </w:pPr>
            <w:r>
              <w:rPr>
                <w:rFonts w:ascii="Arial" w:hAnsi="Arial" w:cs="Arial"/>
                <w:szCs w:val="24"/>
              </w:rPr>
              <w:t>Demonstrate procedural steps to colour</w:t>
            </w:r>
            <w:r w:rsidRPr="003D585A">
              <w:rPr>
                <w:rFonts w:ascii="Arial" w:hAnsi="Arial" w:cs="Arial"/>
                <w:szCs w:val="24"/>
              </w:rPr>
              <w:t xml:space="preserve"> virgin hair darker.</w:t>
            </w:r>
          </w:p>
        </w:tc>
      </w:tr>
      <w:tr w:rsidR="00D1300B" w:rsidTr="00B23AF8">
        <w:trPr>
          <w:trHeight w:val="1428"/>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C57C2" w:rsidRDefault="00D1300B" w:rsidP="003D585A">
            <w:pPr>
              <w:rPr>
                <w:rFonts w:ascii="Arial" w:hAnsi="Arial"/>
                <w:b/>
              </w:rPr>
            </w:pPr>
            <w:r w:rsidRPr="004C57C2">
              <w:rPr>
                <w:rFonts w:ascii="Arial" w:hAnsi="Arial"/>
                <w:b/>
                <w:u w:val="single"/>
              </w:rPr>
              <w:t>Potential Elements of the Performance</w:t>
            </w:r>
            <w:r w:rsidRPr="004C57C2">
              <w:rPr>
                <w:rFonts w:ascii="Arial" w:hAnsi="Arial"/>
                <w:b/>
              </w:rPr>
              <w:t>:</w:t>
            </w:r>
          </w:p>
          <w:p w:rsidR="003D585A" w:rsidRPr="003D585A" w:rsidRDefault="003D585A" w:rsidP="003D585A">
            <w:pPr>
              <w:pStyle w:val="Default"/>
              <w:numPr>
                <w:ilvl w:val="0"/>
                <w:numId w:val="23"/>
              </w:numPr>
              <w:spacing w:after="240"/>
            </w:pPr>
            <w:r w:rsidRPr="003D585A">
              <w:t xml:space="preserve">Section hair to prepare for application of product </w:t>
            </w:r>
          </w:p>
          <w:p w:rsidR="003D585A" w:rsidRPr="003D585A" w:rsidRDefault="003D585A" w:rsidP="003D585A">
            <w:pPr>
              <w:pStyle w:val="Default"/>
              <w:numPr>
                <w:ilvl w:val="0"/>
                <w:numId w:val="23"/>
              </w:numPr>
              <w:spacing w:after="240"/>
            </w:pPr>
            <w:r w:rsidRPr="003D585A">
              <w:t xml:space="preserve">Apply formulated product to entire strands of hair from scalp to ends </w:t>
            </w:r>
          </w:p>
          <w:p w:rsidR="003D585A" w:rsidRPr="003D585A" w:rsidRDefault="003D585A" w:rsidP="003D585A">
            <w:pPr>
              <w:pStyle w:val="Default"/>
              <w:numPr>
                <w:ilvl w:val="0"/>
                <w:numId w:val="23"/>
              </w:numPr>
              <w:spacing w:after="240"/>
            </w:pPr>
            <w:r w:rsidRPr="003D585A">
              <w:lastRenderedPageBreak/>
              <w:t xml:space="preserve">Cross check for consistent product placement and coverage </w:t>
            </w:r>
          </w:p>
          <w:p w:rsidR="003D585A" w:rsidRPr="003D585A" w:rsidRDefault="003D585A" w:rsidP="003D585A">
            <w:pPr>
              <w:pStyle w:val="Default"/>
              <w:numPr>
                <w:ilvl w:val="0"/>
                <w:numId w:val="23"/>
              </w:numPr>
              <w:spacing w:after="240"/>
            </w:pPr>
            <w:r w:rsidRPr="003D585A">
              <w:t xml:space="preserve">Time process following manufacturer’s specifications </w:t>
            </w:r>
          </w:p>
          <w:p w:rsidR="00A55EF9" w:rsidRDefault="003D585A" w:rsidP="003D585A">
            <w:pPr>
              <w:pStyle w:val="Default"/>
              <w:numPr>
                <w:ilvl w:val="0"/>
                <w:numId w:val="23"/>
              </w:numPr>
              <w:spacing w:after="240"/>
            </w:pPr>
            <w:r w:rsidRPr="003D585A">
              <w:t>Strand test for colour processing and completion</w:t>
            </w:r>
          </w:p>
        </w:tc>
      </w:tr>
      <w:tr w:rsidR="00B23AF8" w:rsidTr="00B23AF8">
        <w:trPr>
          <w:trHeight w:val="2868"/>
        </w:trPr>
        <w:tc>
          <w:tcPr>
            <w:tcW w:w="675" w:type="dxa"/>
          </w:tcPr>
          <w:p w:rsidR="00B23AF8" w:rsidRDefault="00B23AF8">
            <w:pPr>
              <w:rPr>
                <w:rFonts w:ascii="Arial" w:hAnsi="Arial"/>
              </w:rPr>
            </w:pPr>
          </w:p>
        </w:tc>
        <w:tc>
          <w:tcPr>
            <w:tcW w:w="567" w:type="dxa"/>
          </w:tcPr>
          <w:p w:rsidR="00B23AF8" w:rsidRDefault="00B23AF8">
            <w:pPr>
              <w:rPr>
                <w:rFonts w:ascii="Arial" w:hAnsi="Arial"/>
              </w:rPr>
            </w:pPr>
            <w:r>
              <w:rPr>
                <w:rFonts w:ascii="Arial" w:hAnsi="Arial"/>
              </w:rPr>
              <w:t>7.</w:t>
            </w:r>
          </w:p>
        </w:tc>
        <w:tc>
          <w:tcPr>
            <w:tcW w:w="7614" w:type="dxa"/>
          </w:tcPr>
          <w:p w:rsidR="00B23AF8" w:rsidRDefault="00B23AF8" w:rsidP="003D585A">
            <w:pPr>
              <w:pStyle w:val="Default"/>
              <w:spacing w:after="240"/>
            </w:pPr>
            <w:r w:rsidRPr="003D585A">
              <w:t>Determine procedural steps for corrective service.</w:t>
            </w:r>
          </w:p>
          <w:p w:rsidR="00B23AF8" w:rsidRPr="004C57C2" w:rsidRDefault="00B23AF8" w:rsidP="003D585A">
            <w:pPr>
              <w:rPr>
                <w:rFonts w:ascii="Arial" w:hAnsi="Arial"/>
                <w:b/>
              </w:rPr>
            </w:pPr>
            <w:r w:rsidRPr="004C57C2">
              <w:rPr>
                <w:rFonts w:ascii="Arial" w:hAnsi="Arial"/>
                <w:b/>
                <w:u w:val="single"/>
              </w:rPr>
              <w:t>Potential Elements of the Performance</w:t>
            </w:r>
            <w:r w:rsidRPr="004C57C2">
              <w:rPr>
                <w:rFonts w:ascii="Arial" w:hAnsi="Arial"/>
                <w:b/>
              </w:rPr>
              <w:t>:</w:t>
            </w:r>
          </w:p>
          <w:p w:rsidR="00B23AF8" w:rsidRPr="003D585A" w:rsidRDefault="00B23AF8" w:rsidP="00B23AF8">
            <w:pPr>
              <w:pStyle w:val="Default"/>
              <w:numPr>
                <w:ilvl w:val="0"/>
                <w:numId w:val="18"/>
              </w:numPr>
              <w:ind w:left="378"/>
            </w:pPr>
            <w:r w:rsidRPr="003D585A">
              <w:t xml:space="preserve">Determine formulas, application and processing time needed for service based on strand test and existing colour of hair, taking into account: </w:t>
            </w:r>
          </w:p>
          <w:p w:rsidR="00B23AF8" w:rsidRPr="003D585A" w:rsidRDefault="00B23AF8" w:rsidP="003D585A">
            <w:pPr>
              <w:pStyle w:val="Default"/>
              <w:numPr>
                <w:ilvl w:val="0"/>
                <w:numId w:val="19"/>
              </w:numPr>
            </w:pPr>
            <w:r w:rsidRPr="003D585A">
              <w:t xml:space="preserve">formulas </w:t>
            </w:r>
          </w:p>
          <w:p w:rsidR="00B23AF8" w:rsidRPr="003D585A" w:rsidRDefault="00B23AF8" w:rsidP="003D585A">
            <w:pPr>
              <w:pStyle w:val="Default"/>
              <w:numPr>
                <w:ilvl w:val="0"/>
                <w:numId w:val="19"/>
              </w:numPr>
            </w:pPr>
            <w:r w:rsidRPr="003D585A">
              <w:t xml:space="preserve">application time </w:t>
            </w:r>
          </w:p>
          <w:p w:rsidR="00B23AF8" w:rsidRPr="003D585A" w:rsidRDefault="00B23AF8" w:rsidP="003D585A">
            <w:pPr>
              <w:pStyle w:val="Default"/>
              <w:numPr>
                <w:ilvl w:val="0"/>
                <w:numId w:val="19"/>
              </w:numPr>
            </w:pPr>
            <w:r w:rsidRPr="003D585A">
              <w:t xml:space="preserve">processing time </w:t>
            </w:r>
          </w:p>
          <w:p w:rsidR="00B23AF8" w:rsidRPr="004C57C2" w:rsidRDefault="00B23AF8" w:rsidP="003D585A">
            <w:pPr>
              <w:pStyle w:val="Default"/>
              <w:numPr>
                <w:ilvl w:val="0"/>
                <w:numId w:val="19"/>
              </w:numPr>
              <w:rPr>
                <w:b/>
                <w:u w:val="single"/>
              </w:rPr>
            </w:pPr>
            <w:r w:rsidRPr="003D585A">
              <w:t xml:space="preserve">strand testing to determine existing hair colour </w:t>
            </w:r>
          </w:p>
        </w:tc>
      </w:tr>
      <w:tr w:rsidR="00B23AF8" w:rsidTr="00B23AF8">
        <w:trPr>
          <w:trHeight w:val="684"/>
        </w:trPr>
        <w:tc>
          <w:tcPr>
            <w:tcW w:w="675" w:type="dxa"/>
          </w:tcPr>
          <w:p w:rsidR="00B23AF8" w:rsidRDefault="00B23AF8">
            <w:pPr>
              <w:rPr>
                <w:rFonts w:ascii="Arial" w:hAnsi="Arial"/>
              </w:rPr>
            </w:pPr>
          </w:p>
        </w:tc>
        <w:tc>
          <w:tcPr>
            <w:tcW w:w="567" w:type="dxa"/>
          </w:tcPr>
          <w:p w:rsidR="00B23AF8" w:rsidRDefault="00B23AF8">
            <w:pPr>
              <w:rPr>
                <w:rFonts w:ascii="Arial" w:hAnsi="Arial"/>
              </w:rPr>
            </w:pPr>
            <w:r>
              <w:rPr>
                <w:rFonts w:ascii="Arial" w:hAnsi="Arial"/>
              </w:rPr>
              <w:t>8.</w:t>
            </w:r>
          </w:p>
        </w:tc>
        <w:tc>
          <w:tcPr>
            <w:tcW w:w="7614" w:type="dxa"/>
          </w:tcPr>
          <w:p w:rsidR="00B23AF8" w:rsidRDefault="00B23AF8" w:rsidP="004C57C2">
            <w:pPr>
              <w:pStyle w:val="Default"/>
            </w:pPr>
            <w:r w:rsidRPr="004C57C2">
              <w:t>Demonstrate procedural steps for double process.</w:t>
            </w:r>
          </w:p>
          <w:p w:rsidR="00B23AF8" w:rsidRDefault="00B23AF8" w:rsidP="003D585A">
            <w:pPr>
              <w:pStyle w:val="Default"/>
              <w:rPr>
                <w:b/>
              </w:rPr>
            </w:pPr>
          </w:p>
          <w:p w:rsidR="00B23AF8" w:rsidRPr="003D585A" w:rsidRDefault="00B23AF8" w:rsidP="003D585A">
            <w:pPr>
              <w:pStyle w:val="Default"/>
              <w:rPr>
                <w:b/>
                <w:u w:val="single"/>
              </w:rPr>
            </w:pPr>
            <w:r w:rsidRPr="003D585A">
              <w:rPr>
                <w:b/>
                <w:u w:val="single"/>
              </w:rPr>
              <w:t>Potential Elements of Performance:</w:t>
            </w:r>
          </w:p>
          <w:p w:rsidR="00B23AF8" w:rsidRPr="004C57C2" w:rsidRDefault="00B23AF8" w:rsidP="00B23AF8">
            <w:pPr>
              <w:pStyle w:val="Default"/>
              <w:numPr>
                <w:ilvl w:val="0"/>
                <w:numId w:val="22"/>
              </w:numPr>
              <w:ind w:left="378"/>
              <w:rPr>
                <w:b/>
              </w:rPr>
            </w:pPr>
            <w:r w:rsidRPr="004C57C2">
              <w:t xml:space="preserve">Demonstrate procedural steps to pre-lighten hair: </w:t>
            </w:r>
          </w:p>
          <w:p w:rsidR="00B23AF8" w:rsidRPr="004C57C2" w:rsidRDefault="00B23AF8" w:rsidP="004C57C2">
            <w:pPr>
              <w:pStyle w:val="Default"/>
              <w:numPr>
                <w:ilvl w:val="1"/>
                <w:numId w:val="20"/>
              </w:numPr>
            </w:pPr>
            <w:r w:rsidRPr="004C57C2">
              <w:t xml:space="preserve">mix lightening product according to manufacturer’s specifications </w:t>
            </w:r>
          </w:p>
          <w:p w:rsidR="00B23AF8" w:rsidRPr="004C57C2" w:rsidRDefault="00B23AF8" w:rsidP="004C57C2">
            <w:pPr>
              <w:pStyle w:val="Default"/>
              <w:numPr>
                <w:ilvl w:val="1"/>
                <w:numId w:val="20"/>
              </w:numPr>
            </w:pPr>
            <w:r w:rsidRPr="004C57C2">
              <w:t xml:space="preserve">demonstrate sectioning and sub sectioning techniques </w:t>
            </w:r>
          </w:p>
          <w:p w:rsidR="00B23AF8" w:rsidRPr="004C57C2" w:rsidRDefault="00B23AF8" w:rsidP="004C57C2">
            <w:pPr>
              <w:pStyle w:val="Default"/>
              <w:numPr>
                <w:ilvl w:val="1"/>
                <w:numId w:val="20"/>
              </w:numPr>
            </w:pPr>
            <w:r w:rsidRPr="004C57C2">
              <w:t xml:space="preserve">select method of application such as retouch (new-growth) or virgin </w:t>
            </w:r>
          </w:p>
          <w:p w:rsidR="00B23AF8" w:rsidRPr="004C57C2" w:rsidRDefault="00B23AF8" w:rsidP="004C57C2">
            <w:pPr>
              <w:pStyle w:val="Default"/>
              <w:numPr>
                <w:ilvl w:val="1"/>
                <w:numId w:val="20"/>
              </w:numPr>
            </w:pPr>
            <w:r w:rsidRPr="004C57C2">
              <w:t xml:space="preserve">demonstrate hand and tool manipulation techniques </w:t>
            </w:r>
          </w:p>
          <w:p w:rsidR="00B23AF8" w:rsidRPr="004C57C2" w:rsidRDefault="00B23AF8" w:rsidP="004C57C2">
            <w:pPr>
              <w:pStyle w:val="Default"/>
              <w:numPr>
                <w:ilvl w:val="1"/>
                <w:numId w:val="20"/>
              </w:numPr>
            </w:pPr>
            <w:r w:rsidRPr="004C57C2">
              <w:t xml:space="preserve">time process according to manufacturer’s specifications </w:t>
            </w:r>
          </w:p>
          <w:p w:rsidR="00B23AF8" w:rsidRPr="004C57C2" w:rsidRDefault="00B23AF8" w:rsidP="004C57C2">
            <w:pPr>
              <w:pStyle w:val="Default"/>
              <w:numPr>
                <w:ilvl w:val="1"/>
                <w:numId w:val="20"/>
              </w:numPr>
            </w:pPr>
            <w:r w:rsidRPr="004C57C2">
              <w:t xml:space="preserve">perform visual colour test </w:t>
            </w:r>
          </w:p>
          <w:p w:rsidR="00B23AF8" w:rsidRPr="004C57C2" w:rsidRDefault="00B23AF8" w:rsidP="004C57C2">
            <w:pPr>
              <w:pStyle w:val="Default"/>
              <w:numPr>
                <w:ilvl w:val="1"/>
                <w:numId w:val="20"/>
              </w:numPr>
            </w:pPr>
            <w:r w:rsidRPr="004C57C2">
              <w:t xml:space="preserve">demonstrate product removal techniques </w:t>
            </w:r>
          </w:p>
          <w:p w:rsidR="00B23AF8" w:rsidRPr="004C57C2" w:rsidRDefault="00B23AF8" w:rsidP="004C57C2">
            <w:pPr>
              <w:pStyle w:val="Default"/>
              <w:numPr>
                <w:ilvl w:val="1"/>
                <w:numId w:val="20"/>
              </w:numPr>
              <w:spacing w:after="240"/>
            </w:pPr>
            <w:r w:rsidRPr="004C57C2">
              <w:t xml:space="preserve">select and apply finishing product according to manufacturer’s specifications </w:t>
            </w:r>
          </w:p>
          <w:p w:rsidR="00B23AF8" w:rsidRPr="004C57C2" w:rsidRDefault="00B23AF8" w:rsidP="00B23AF8">
            <w:pPr>
              <w:pStyle w:val="Default"/>
              <w:numPr>
                <w:ilvl w:val="0"/>
                <w:numId w:val="22"/>
              </w:numPr>
              <w:spacing w:after="240"/>
              <w:ind w:left="378"/>
            </w:pPr>
            <w:r w:rsidRPr="004C57C2">
              <w:t xml:space="preserve">Demonstrate procedural steps for toner application on </w:t>
            </w:r>
            <w:r>
              <w:t xml:space="preserve">   </w:t>
            </w:r>
            <w:r w:rsidRPr="004C57C2">
              <w:t xml:space="preserve">pre-lightened hair. </w:t>
            </w:r>
          </w:p>
          <w:p w:rsidR="00B23AF8" w:rsidRPr="004C57C2" w:rsidRDefault="00B23AF8" w:rsidP="004C57C2">
            <w:pPr>
              <w:pStyle w:val="Default"/>
              <w:numPr>
                <w:ilvl w:val="1"/>
                <w:numId w:val="20"/>
              </w:numPr>
            </w:pPr>
            <w:r w:rsidRPr="004C57C2">
              <w:t xml:space="preserve">mix toning product according to manufacturer’s specifications </w:t>
            </w:r>
          </w:p>
          <w:p w:rsidR="00B23AF8" w:rsidRPr="004C57C2" w:rsidRDefault="00B23AF8" w:rsidP="004C57C2">
            <w:pPr>
              <w:pStyle w:val="Default"/>
              <w:numPr>
                <w:ilvl w:val="1"/>
                <w:numId w:val="20"/>
              </w:numPr>
            </w:pPr>
            <w:r w:rsidRPr="004C57C2">
              <w:t xml:space="preserve">demonstrate sectioning and sub-sectioning techniques </w:t>
            </w:r>
          </w:p>
          <w:p w:rsidR="00B23AF8" w:rsidRPr="004C57C2" w:rsidRDefault="00B23AF8" w:rsidP="004C57C2">
            <w:pPr>
              <w:pStyle w:val="Default"/>
              <w:numPr>
                <w:ilvl w:val="1"/>
                <w:numId w:val="20"/>
              </w:numPr>
            </w:pPr>
            <w:r w:rsidRPr="004C57C2">
              <w:t xml:space="preserve">apply toner mixture such as retouch or virgin application </w:t>
            </w:r>
          </w:p>
          <w:p w:rsidR="00B23AF8" w:rsidRPr="004C57C2" w:rsidRDefault="00B23AF8" w:rsidP="004C57C2">
            <w:pPr>
              <w:pStyle w:val="Default"/>
              <w:numPr>
                <w:ilvl w:val="1"/>
                <w:numId w:val="20"/>
              </w:numPr>
            </w:pPr>
            <w:r w:rsidRPr="004C57C2">
              <w:t xml:space="preserve">demonstrate hand and tool manipulation techniques </w:t>
            </w:r>
          </w:p>
          <w:p w:rsidR="00B23AF8" w:rsidRPr="004C57C2" w:rsidRDefault="00B23AF8" w:rsidP="004C57C2">
            <w:pPr>
              <w:pStyle w:val="Default"/>
              <w:numPr>
                <w:ilvl w:val="1"/>
                <w:numId w:val="20"/>
              </w:numPr>
            </w:pPr>
            <w:r w:rsidRPr="004C57C2">
              <w:t xml:space="preserve">time process according to manufacturer’s specifications </w:t>
            </w:r>
          </w:p>
          <w:p w:rsidR="00B23AF8" w:rsidRPr="004C57C2" w:rsidRDefault="00B23AF8" w:rsidP="004C57C2">
            <w:pPr>
              <w:pStyle w:val="Default"/>
              <w:numPr>
                <w:ilvl w:val="1"/>
                <w:numId w:val="20"/>
              </w:numPr>
            </w:pPr>
            <w:r w:rsidRPr="004C57C2">
              <w:t xml:space="preserve">emulsify according to manufacturer’s specifications </w:t>
            </w:r>
          </w:p>
          <w:p w:rsidR="00B23AF8" w:rsidRPr="004C57C2" w:rsidRDefault="00B23AF8" w:rsidP="004C57C2">
            <w:pPr>
              <w:pStyle w:val="Default"/>
              <w:numPr>
                <w:ilvl w:val="1"/>
                <w:numId w:val="20"/>
              </w:numPr>
            </w:pPr>
            <w:r w:rsidRPr="004C57C2">
              <w:t xml:space="preserve">perform visual colour test </w:t>
            </w:r>
          </w:p>
          <w:p w:rsidR="00B23AF8" w:rsidRPr="004C57C2" w:rsidRDefault="00B23AF8" w:rsidP="004C57C2">
            <w:pPr>
              <w:pStyle w:val="Default"/>
              <w:numPr>
                <w:ilvl w:val="1"/>
                <w:numId w:val="20"/>
              </w:numPr>
            </w:pPr>
            <w:r w:rsidRPr="004C57C2">
              <w:t xml:space="preserve">demonstrate product removal techniques </w:t>
            </w:r>
          </w:p>
          <w:p w:rsidR="00B23AF8" w:rsidRPr="004C57C2" w:rsidRDefault="00B23AF8" w:rsidP="004C57C2">
            <w:pPr>
              <w:pStyle w:val="Default"/>
              <w:numPr>
                <w:ilvl w:val="1"/>
                <w:numId w:val="20"/>
              </w:numPr>
            </w:pPr>
            <w:r w:rsidRPr="004C57C2">
              <w:t xml:space="preserve">select and apply finishing product according to manufacturer’s specifications   </w:t>
            </w:r>
          </w:p>
          <w:p w:rsidR="00B23AF8" w:rsidRDefault="00B23AF8">
            <w:pPr>
              <w:rPr>
                <w:rFonts w:ascii="Arial" w:hAnsi="Arial"/>
              </w:rPr>
            </w:pPr>
          </w:p>
          <w:p w:rsidR="00B23AF8" w:rsidRDefault="00B23AF8">
            <w:pPr>
              <w:rPr>
                <w:rFonts w:ascii="Arial" w:hAnsi="Arial"/>
              </w:rPr>
            </w:pPr>
          </w:p>
          <w:p w:rsidR="00B23AF8" w:rsidRDefault="00B23AF8" w:rsidP="00B23AF8"/>
        </w:tc>
      </w:tr>
      <w:tr w:rsidR="00B23AF8" w:rsidTr="00B23AF8">
        <w:trPr>
          <w:trHeight w:val="6930"/>
        </w:trPr>
        <w:tc>
          <w:tcPr>
            <w:tcW w:w="675" w:type="dxa"/>
          </w:tcPr>
          <w:p w:rsidR="00B23AF8" w:rsidRDefault="00B23AF8">
            <w:pPr>
              <w:rPr>
                <w:rFonts w:ascii="Arial" w:hAnsi="Arial"/>
              </w:rPr>
            </w:pPr>
          </w:p>
        </w:tc>
        <w:tc>
          <w:tcPr>
            <w:tcW w:w="567" w:type="dxa"/>
          </w:tcPr>
          <w:p w:rsidR="00B23AF8" w:rsidRDefault="00B23AF8" w:rsidP="00B23AF8">
            <w:pPr>
              <w:rPr>
                <w:rFonts w:ascii="Arial" w:hAnsi="Arial"/>
              </w:rPr>
            </w:pPr>
            <w:r>
              <w:rPr>
                <w:rFonts w:ascii="Arial" w:hAnsi="Arial"/>
              </w:rPr>
              <w:t>9.</w:t>
            </w:r>
          </w:p>
        </w:tc>
        <w:tc>
          <w:tcPr>
            <w:tcW w:w="7614" w:type="dxa"/>
          </w:tcPr>
          <w:p w:rsidR="00B23AF8" w:rsidRDefault="00B23AF8">
            <w:pPr>
              <w:rPr>
                <w:rFonts w:ascii="Arial" w:hAnsi="Arial" w:cs="Arial"/>
                <w:szCs w:val="24"/>
              </w:rPr>
            </w:pPr>
            <w:r w:rsidRPr="003D7E0F">
              <w:rPr>
                <w:rFonts w:ascii="Arial" w:hAnsi="Arial" w:cs="Arial"/>
                <w:szCs w:val="24"/>
              </w:rPr>
              <w:t>Demonstrate and apply procedural steps for highlight or low light application techniques</w:t>
            </w:r>
            <w:r>
              <w:rPr>
                <w:rFonts w:ascii="Arial" w:hAnsi="Arial" w:cs="Arial"/>
                <w:szCs w:val="24"/>
              </w:rPr>
              <w:t>.</w:t>
            </w:r>
          </w:p>
          <w:p w:rsidR="00B23AF8" w:rsidRDefault="00B23AF8">
            <w:pPr>
              <w:rPr>
                <w:rFonts w:ascii="Arial" w:hAnsi="Arial" w:cs="Arial"/>
                <w:b/>
                <w:u w:val="single"/>
              </w:rPr>
            </w:pPr>
          </w:p>
          <w:p w:rsidR="00B23AF8" w:rsidRDefault="00B23AF8">
            <w:pPr>
              <w:rPr>
                <w:b/>
                <w:u w:val="single"/>
              </w:rPr>
            </w:pPr>
            <w:r w:rsidRPr="003D7E0F">
              <w:rPr>
                <w:rFonts w:ascii="Arial" w:hAnsi="Arial" w:cs="Arial"/>
                <w:b/>
                <w:u w:val="single"/>
              </w:rPr>
              <w:t>Potential Elements of Performance</w:t>
            </w:r>
            <w:r w:rsidRPr="003D585A">
              <w:rPr>
                <w:b/>
                <w:u w:val="single"/>
              </w:rPr>
              <w:t>:</w:t>
            </w:r>
          </w:p>
          <w:p w:rsidR="00B23AF8" w:rsidRDefault="00B23AF8">
            <w:pPr>
              <w:rPr>
                <w:rFonts w:ascii="Arial" w:hAnsi="Arial" w:cs="Arial"/>
                <w:szCs w:val="24"/>
              </w:rPr>
            </w:pPr>
          </w:p>
          <w:p w:rsidR="00B23AF8" w:rsidRPr="003D7E0F" w:rsidRDefault="00B23AF8" w:rsidP="003D7E0F">
            <w:pPr>
              <w:pStyle w:val="Default"/>
              <w:numPr>
                <w:ilvl w:val="0"/>
                <w:numId w:val="24"/>
              </w:numPr>
              <w:spacing w:after="240"/>
            </w:pPr>
            <w:r w:rsidRPr="003D7E0F">
              <w:t xml:space="preserve">Select method and mixing product according to manufacturer’s specifications </w:t>
            </w:r>
          </w:p>
          <w:p w:rsidR="00B23AF8" w:rsidRPr="003D7E0F" w:rsidRDefault="00B23AF8" w:rsidP="003D7E0F">
            <w:pPr>
              <w:pStyle w:val="Default"/>
              <w:numPr>
                <w:ilvl w:val="0"/>
                <w:numId w:val="24"/>
              </w:numPr>
              <w:spacing w:after="240"/>
            </w:pPr>
            <w:r w:rsidRPr="003D7E0F">
              <w:t xml:space="preserve">Demonstrate sectioning and sub-sectioning techniques </w:t>
            </w:r>
          </w:p>
          <w:p w:rsidR="00B23AF8" w:rsidRPr="003D7E0F" w:rsidRDefault="00B23AF8" w:rsidP="003D7E0F">
            <w:pPr>
              <w:pStyle w:val="Default"/>
              <w:numPr>
                <w:ilvl w:val="0"/>
                <w:numId w:val="24"/>
              </w:numPr>
              <w:spacing w:after="240"/>
            </w:pPr>
            <w:r w:rsidRPr="003D7E0F">
              <w:t xml:space="preserve">Demonstrate application method such as foil or cap </w:t>
            </w:r>
          </w:p>
          <w:p w:rsidR="00B23AF8" w:rsidRPr="003D7E0F" w:rsidRDefault="00B23AF8" w:rsidP="003D7E0F">
            <w:pPr>
              <w:pStyle w:val="Default"/>
              <w:numPr>
                <w:ilvl w:val="0"/>
                <w:numId w:val="24"/>
              </w:numPr>
              <w:spacing w:after="240"/>
            </w:pPr>
            <w:r w:rsidRPr="003D7E0F">
              <w:t xml:space="preserve">Demonstrate weaving and freehand application techniques </w:t>
            </w:r>
          </w:p>
          <w:p w:rsidR="00B23AF8" w:rsidRPr="003D7E0F" w:rsidRDefault="00B23AF8" w:rsidP="003D7E0F">
            <w:pPr>
              <w:pStyle w:val="Default"/>
              <w:numPr>
                <w:ilvl w:val="0"/>
                <w:numId w:val="24"/>
              </w:numPr>
              <w:spacing w:after="240"/>
            </w:pPr>
            <w:r w:rsidRPr="003D7E0F">
              <w:t xml:space="preserve">Demonstrate hand and tool manipulation technique. </w:t>
            </w:r>
          </w:p>
          <w:p w:rsidR="00B23AF8" w:rsidRPr="003D7E0F" w:rsidRDefault="00B23AF8" w:rsidP="003D7E0F">
            <w:pPr>
              <w:pStyle w:val="Default"/>
              <w:numPr>
                <w:ilvl w:val="0"/>
                <w:numId w:val="24"/>
              </w:numPr>
              <w:spacing w:after="240"/>
            </w:pPr>
            <w:r w:rsidRPr="003D7E0F">
              <w:t xml:space="preserve">Time process according to manufacturer’s specifications </w:t>
            </w:r>
          </w:p>
          <w:p w:rsidR="00B23AF8" w:rsidRPr="003D7E0F" w:rsidRDefault="00B23AF8" w:rsidP="003D7E0F">
            <w:pPr>
              <w:pStyle w:val="Default"/>
              <w:numPr>
                <w:ilvl w:val="0"/>
                <w:numId w:val="24"/>
              </w:numPr>
              <w:spacing w:after="240"/>
            </w:pPr>
            <w:r w:rsidRPr="003D7E0F">
              <w:t xml:space="preserve">Perform visual colour test </w:t>
            </w:r>
          </w:p>
          <w:p w:rsidR="00B23AF8" w:rsidRPr="003D7E0F" w:rsidRDefault="00B23AF8" w:rsidP="003D7E0F">
            <w:pPr>
              <w:pStyle w:val="Default"/>
              <w:numPr>
                <w:ilvl w:val="0"/>
                <w:numId w:val="24"/>
              </w:numPr>
              <w:spacing w:after="240"/>
            </w:pPr>
            <w:r w:rsidRPr="003D7E0F">
              <w:t xml:space="preserve">Demonstrate product and equipment removal techniques </w:t>
            </w:r>
          </w:p>
          <w:p w:rsidR="00B23AF8" w:rsidRPr="003D7E0F" w:rsidRDefault="00B23AF8" w:rsidP="003D7E0F">
            <w:pPr>
              <w:pStyle w:val="Default"/>
              <w:numPr>
                <w:ilvl w:val="0"/>
                <w:numId w:val="24"/>
              </w:numPr>
              <w:spacing w:after="240"/>
            </w:pPr>
            <w:r w:rsidRPr="003D7E0F">
              <w:t>Select and apply finishing product according to manufacturer’s specifications</w:t>
            </w:r>
          </w:p>
          <w:p w:rsidR="00B23AF8" w:rsidRPr="004C57C2" w:rsidRDefault="00B23AF8" w:rsidP="00B23AF8"/>
        </w:tc>
      </w:tr>
    </w:tbl>
    <w:p w:rsidR="00B23AF8" w:rsidRDefault="00B23AF8">
      <w:pPr>
        <w:rPr>
          <w:rFonts w:ascii="Arial" w:hAnsi="Arial"/>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D7E0F">
            <w:pPr>
              <w:rPr>
                <w:rFonts w:ascii="Arial" w:hAnsi="Arial"/>
              </w:rPr>
            </w:pPr>
            <w:r>
              <w:rPr>
                <w:rFonts w:ascii="Arial" w:hAnsi="Arial"/>
              </w:rPr>
              <w:t xml:space="preserve">Stages of </w:t>
            </w:r>
            <w:proofErr w:type="spellStart"/>
            <w:r>
              <w:rPr>
                <w:rFonts w:ascii="Arial" w:hAnsi="Arial"/>
              </w:rPr>
              <w:t>Decolourization</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D7E0F">
            <w:pPr>
              <w:rPr>
                <w:rFonts w:ascii="Arial" w:hAnsi="Arial"/>
              </w:rPr>
            </w:pPr>
            <w:r>
              <w:rPr>
                <w:rFonts w:ascii="Arial" w:hAnsi="Arial"/>
              </w:rPr>
              <w:t>Toning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D7E0F">
            <w:pPr>
              <w:rPr>
                <w:rFonts w:ascii="Arial" w:hAnsi="Arial"/>
              </w:rPr>
            </w:pPr>
            <w:r>
              <w:rPr>
                <w:rFonts w:ascii="Arial" w:hAnsi="Arial"/>
              </w:rPr>
              <w:t>Corrective Procedural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D7E0F">
            <w:pPr>
              <w:rPr>
                <w:rFonts w:ascii="Arial" w:hAnsi="Arial"/>
              </w:rPr>
            </w:pPr>
            <w:r>
              <w:rPr>
                <w:rFonts w:ascii="Arial" w:hAnsi="Arial"/>
              </w:rPr>
              <w:t>Formulations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D7E0F">
            <w:pPr>
              <w:rPr>
                <w:rFonts w:ascii="Arial" w:hAnsi="Arial"/>
              </w:rPr>
            </w:pPr>
            <w:r>
              <w:rPr>
                <w:rFonts w:ascii="Arial" w:hAnsi="Arial"/>
              </w:rPr>
              <w:t>Highlight and Lowlight Design Patterns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3D7E0F">
            <w:pPr>
              <w:rPr>
                <w:rFonts w:ascii="Arial" w:hAnsi="Arial"/>
              </w:rPr>
            </w:pPr>
            <w:r>
              <w:rPr>
                <w:rFonts w:ascii="Arial" w:hAnsi="Arial"/>
              </w:rPr>
              <w:t>Tools and Implements for specialty services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B23AF8" w:rsidRDefault="00B23AF8">
            <w:pPr>
              <w:rPr>
                <w:rFonts w:ascii="Arial" w:hAnsi="Arial"/>
                <w:b/>
              </w:rPr>
            </w:pPr>
          </w:p>
          <w:p w:rsidR="003D7E0F" w:rsidRPr="003D7E0F" w:rsidRDefault="003D7E0F">
            <w:pPr>
              <w:rPr>
                <w:rFonts w:ascii="Arial" w:hAnsi="Arial"/>
              </w:rPr>
            </w:pPr>
            <w:r w:rsidRPr="003D7E0F">
              <w:rPr>
                <w:rFonts w:ascii="Arial" w:hAnsi="Arial"/>
              </w:rPr>
              <w:t>Milady Textbook</w:t>
            </w:r>
          </w:p>
          <w:p w:rsidR="003D7E0F" w:rsidRPr="003D7E0F" w:rsidRDefault="003D7E0F">
            <w:pPr>
              <w:rPr>
                <w:rFonts w:ascii="Arial" w:hAnsi="Arial"/>
              </w:rPr>
            </w:pPr>
            <w:r w:rsidRPr="003D7E0F">
              <w:rPr>
                <w:rFonts w:ascii="Arial" w:hAnsi="Arial"/>
              </w:rPr>
              <w:t>Milady Theory Workbook</w:t>
            </w:r>
          </w:p>
          <w:p w:rsidR="003D7E0F" w:rsidRPr="003D7E0F" w:rsidRDefault="003D7E0F">
            <w:pPr>
              <w:rPr>
                <w:rFonts w:ascii="Arial" w:hAnsi="Arial"/>
              </w:rPr>
            </w:pPr>
            <w:r w:rsidRPr="003D7E0F">
              <w:rPr>
                <w:rFonts w:ascii="Arial" w:hAnsi="Arial"/>
              </w:rPr>
              <w:t>Milady Practical Workbook</w:t>
            </w:r>
          </w:p>
          <w:p w:rsidR="003D7E0F" w:rsidRDefault="003D7E0F">
            <w:pPr>
              <w:rPr>
                <w:rFonts w:ascii="Arial" w:hAnsi="Arial"/>
                <w:i/>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23AF8" w:rsidRDefault="00B23AF8">
            <w:pPr>
              <w:rPr>
                <w:rFonts w:ascii="Arial" w:hAnsi="Arial"/>
                <w:b/>
              </w:rPr>
            </w:pPr>
          </w:p>
          <w:p w:rsidR="00D1300B" w:rsidRDefault="003D7E0F" w:rsidP="003D7E0F">
            <w:pPr>
              <w:rPr>
                <w:rFonts w:ascii="Arial" w:hAnsi="Arial" w:cs="Arial"/>
                <w:b/>
              </w:rPr>
            </w:pPr>
            <w:r w:rsidRPr="003D7E0F">
              <w:rPr>
                <w:rFonts w:ascii="Arial" w:hAnsi="Arial" w:cs="Arial"/>
                <w:b/>
              </w:rPr>
              <w:t>Theory</w:t>
            </w:r>
          </w:p>
          <w:p w:rsidR="003D7E0F" w:rsidRPr="003D7E0F" w:rsidRDefault="003D7E0F" w:rsidP="003D7E0F">
            <w:pPr>
              <w:rPr>
                <w:rFonts w:ascii="Arial" w:hAnsi="Arial" w:cs="Arial"/>
              </w:rPr>
            </w:pPr>
            <w:r w:rsidRPr="003D7E0F">
              <w:rPr>
                <w:rFonts w:ascii="Arial" w:hAnsi="Arial" w:cs="Arial"/>
              </w:rPr>
              <w:t>Test</w:t>
            </w:r>
            <w:r w:rsidR="00B23AF8">
              <w:rPr>
                <w:rFonts w:ascii="Arial" w:hAnsi="Arial" w:cs="Arial"/>
              </w:rPr>
              <w:t xml:space="preserve">s and Quizzes                 </w:t>
            </w:r>
            <w:r w:rsidR="00B23AF8">
              <w:rPr>
                <w:rFonts w:ascii="Arial" w:hAnsi="Arial" w:cs="Arial"/>
              </w:rPr>
              <w:tab/>
            </w:r>
            <w:r w:rsidRPr="003D7E0F">
              <w:rPr>
                <w:rFonts w:ascii="Arial" w:hAnsi="Arial" w:cs="Arial"/>
              </w:rPr>
              <w:t>40%</w:t>
            </w:r>
          </w:p>
          <w:p w:rsidR="00DE230E" w:rsidRDefault="00DE230E" w:rsidP="003D7E0F">
            <w:pPr>
              <w:rPr>
                <w:rFonts w:ascii="Arial" w:hAnsi="Arial" w:cs="Arial"/>
                <w:b/>
              </w:rPr>
            </w:pPr>
          </w:p>
          <w:p w:rsidR="003D7E0F" w:rsidRDefault="003D7E0F" w:rsidP="003D7E0F">
            <w:pPr>
              <w:rPr>
                <w:rFonts w:ascii="Arial" w:hAnsi="Arial" w:cs="Arial"/>
                <w:b/>
              </w:rPr>
            </w:pPr>
            <w:r>
              <w:rPr>
                <w:rFonts w:ascii="Arial" w:hAnsi="Arial" w:cs="Arial"/>
                <w:b/>
              </w:rPr>
              <w:t>Practical</w:t>
            </w:r>
          </w:p>
          <w:p w:rsidR="003D7E0F" w:rsidRDefault="003D7E0F" w:rsidP="003D7E0F">
            <w:pPr>
              <w:rPr>
                <w:rFonts w:ascii="Arial" w:hAnsi="Arial" w:cs="Arial"/>
              </w:rPr>
            </w:pPr>
            <w:r>
              <w:rPr>
                <w:rFonts w:ascii="Arial" w:hAnsi="Arial" w:cs="Arial"/>
              </w:rPr>
              <w:t>Mannequin work</w:t>
            </w:r>
          </w:p>
          <w:p w:rsidR="003D7E0F" w:rsidRDefault="003D7E0F" w:rsidP="003D7E0F">
            <w:pPr>
              <w:rPr>
                <w:rFonts w:ascii="Arial" w:hAnsi="Arial" w:cs="Arial"/>
              </w:rPr>
            </w:pPr>
            <w:r>
              <w:rPr>
                <w:rFonts w:ascii="Arial" w:hAnsi="Arial" w:cs="Arial"/>
              </w:rPr>
              <w:t xml:space="preserve">Client Services                          </w:t>
            </w:r>
            <w:r w:rsidR="00B23AF8">
              <w:rPr>
                <w:rFonts w:ascii="Arial" w:hAnsi="Arial" w:cs="Arial"/>
              </w:rPr>
              <w:tab/>
            </w:r>
            <w:r>
              <w:rPr>
                <w:rFonts w:ascii="Arial" w:hAnsi="Arial" w:cs="Arial"/>
              </w:rPr>
              <w:t>40%</w:t>
            </w:r>
          </w:p>
          <w:p w:rsidR="00DE230E" w:rsidRDefault="00DE230E" w:rsidP="003D7E0F">
            <w:pPr>
              <w:rPr>
                <w:rFonts w:ascii="Arial" w:hAnsi="Arial" w:cs="Arial"/>
                <w:b/>
              </w:rPr>
            </w:pPr>
          </w:p>
          <w:p w:rsidR="003D7E0F" w:rsidRDefault="003D7E0F" w:rsidP="003D7E0F">
            <w:pPr>
              <w:rPr>
                <w:rFonts w:ascii="Arial" w:hAnsi="Arial" w:cs="Arial"/>
              </w:rPr>
            </w:pPr>
            <w:r>
              <w:rPr>
                <w:rFonts w:ascii="Arial" w:hAnsi="Arial" w:cs="Arial"/>
                <w:b/>
              </w:rPr>
              <w:t xml:space="preserve">Final Assessment                   </w:t>
            </w:r>
            <w:r w:rsidR="00B23AF8">
              <w:rPr>
                <w:rFonts w:ascii="Arial" w:hAnsi="Arial" w:cs="Arial"/>
                <w:b/>
              </w:rPr>
              <w:tab/>
            </w:r>
            <w:r>
              <w:rPr>
                <w:rFonts w:ascii="Arial" w:hAnsi="Arial" w:cs="Arial"/>
              </w:rPr>
              <w:t>20%</w:t>
            </w:r>
          </w:p>
          <w:p w:rsidR="003D7E0F" w:rsidRDefault="003D7E0F" w:rsidP="003D7E0F">
            <w:pPr>
              <w:rPr>
                <w:rFonts w:ascii="Arial" w:hAnsi="Arial" w:cs="Arial"/>
              </w:rPr>
            </w:pPr>
          </w:p>
          <w:p w:rsidR="0051006C" w:rsidRDefault="0051006C" w:rsidP="0051006C">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B23AF8" w:rsidRPr="003D7E0F" w:rsidRDefault="00B23AF8" w:rsidP="0051006C">
            <w:pPr>
              <w:rPr>
                <w:rFonts w:ascii="Arial" w:hAnsi="Arial" w:cs="Arial"/>
              </w:rPr>
            </w:pPr>
            <w:bookmarkStart w:id="0" w:name="_GoBack"/>
            <w:bookmarkEnd w:id="0"/>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B23AF8" w:rsidRDefault="00B23AF8">
      <w:pPr>
        <w:rPr>
          <w:rFonts w:ascii="Arial" w:hAnsi="Arial" w:cs="Arial"/>
        </w:rPr>
      </w:pPr>
      <w:r>
        <w:rPr>
          <w:rFonts w:ascii="Arial" w:hAnsi="Arial" w:cs="Arial"/>
        </w:rPr>
        <w:br w:type="page"/>
      </w: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DE230E" w:rsidRDefault="00DE230E" w:rsidP="00DE230E">
            <w:pPr>
              <w:rPr>
                <w:rFonts w:ascii="Arial" w:hAnsi="Arial" w:cs="Arial"/>
                <w:szCs w:val="24"/>
                <w:u w:val="single"/>
              </w:rPr>
            </w:pPr>
            <w:r>
              <w:rPr>
                <w:rFonts w:ascii="Arial" w:hAnsi="Arial" w:cs="Arial"/>
                <w:szCs w:val="24"/>
                <w:u w:val="single"/>
              </w:rPr>
              <w:t>Attendance:</w:t>
            </w:r>
          </w:p>
          <w:p w:rsidR="00DE230E" w:rsidRDefault="00DE230E" w:rsidP="00DE230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E230E" w:rsidRDefault="00DE230E" w:rsidP="00DE230E">
            <w:pPr>
              <w:rPr>
                <w:rFonts w:ascii="Arial" w:hAnsi="Arial" w:cs="Arial"/>
                <w:i/>
                <w:szCs w:val="24"/>
              </w:rPr>
            </w:pPr>
          </w:p>
          <w:p w:rsidR="00DE230E" w:rsidRDefault="00DE230E" w:rsidP="00DE230E">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432DB3" w:rsidRDefault="00432DB3" w:rsidP="00DE230E">
            <w:pPr>
              <w:rPr>
                <w:rFonts w:ascii="Arial" w:hAnsi="Arial"/>
              </w:rPr>
            </w:pPr>
          </w:p>
        </w:tc>
      </w:tr>
    </w:tbl>
    <w:p w:rsidR="00CB4EB0" w:rsidRDefault="00CB4EB0">
      <w:pPr>
        <w:pStyle w:val="EnvelopeReturn"/>
      </w:pPr>
    </w:p>
    <w:tbl>
      <w:tblPr>
        <w:tblW w:w="0" w:type="auto"/>
        <w:tblLayout w:type="fixed"/>
        <w:tblLook w:val="04A0" w:firstRow="1" w:lastRow="0" w:firstColumn="1" w:lastColumn="0" w:noHBand="0" w:noVBand="1"/>
      </w:tblPr>
      <w:tblGrid>
        <w:gridCol w:w="675"/>
        <w:gridCol w:w="8181"/>
      </w:tblGrid>
      <w:tr w:rsidR="00DE230E" w:rsidTr="00DE230E">
        <w:trPr>
          <w:cantSplit/>
        </w:trPr>
        <w:tc>
          <w:tcPr>
            <w:tcW w:w="675" w:type="dxa"/>
            <w:hideMark/>
          </w:tcPr>
          <w:p w:rsidR="00DE230E" w:rsidRDefault="00DE230E">
            <w:pPr>
              <w:rPr>
                <w:rFonts w:ascii="Arial" w:hAnsi="Arial"/>
                <w:b/>
              </w:rPr>
            </w:pPr>
            <w:r>
              <w:rPr>
                <w:rFonts w:ascii="Arial" w:hAnsi="Arial"/>
                <w:b/>
              </w:rPr>
              <w:t>VII.</w:t>
            </w:r>
          </w:p>
        </w:tc>
        <w:tc>
          <w:tcPr>
            <w:tcW w:w="8181" w:type="dxa"/>
          </w:tcPr>
          <w:p w:rsidR="00DE230E" w:rsidRDefault="00DE230E">
            <w:pPr>
              <w:rPr>
                <w:rFonts w:ascii="Arial" w:hAnsi="Arial"/>
                <w:b/>
              </w:rPr>
            </w:pPr>
            <w:r>
              <w:rPr>
                <w:rFonts w:ascii="Arial" w:hAnsi="Arial"/>
                <w:b/>
              </w:rPr>
              <w:t>COURSE OUTLINE ADDENDUM:</w:t>
            </w:r>
          </w:p>
          <w:p w:rsidR="00DE230E" w:rsidRDefault="00DE230E">
            <w:pPr>
              <w:rPr>
                <w:rFonts w:ascii="Arial" w:hAnsi="Arial"/>
                <w:b/>
              </w:rPr>
            </w:pPr>
          </w:p>
        </w:tc>
      </w:tr>
      <w:tr w:rsidR="00DE230E" w:rsidTr="00DE230E">
        <w:trPr>
          <w:cantSplit/>
        </w:trPr>
        <w:tc>
          <w:tcPr>
            <w:tcW w:w="675" w:type="dxa"/>
          </w:tcPr>
          <w:p w:rsidR="00DE230E" w:rsidRDefault="00DE230E">
            <w:pPr>
              <w:rPr>
                <w:rFonts w:ascii="Arial" w:hAnsi="Arial"/>
              </w:rPr>
            </w:pPr>
          </w:p>
        </w:tc>
        <w:tc>
          <w:tcPr>
            <w:tcW w:w="8181" w:type="dxa"/>
            <w:hideMark/>
          </w:tcPr>
          <w:p w:rsidR="00DE230E" w:rsidRDefault="00DE230E">
            <w:pPr>
              <w:rPr>
                <w:rFonts w:ascii="Arial" w:hAnsi="Arial"/>
              </w:rPr>
            </w:pPr>
            <w:r>
              <w:rPr>
                <w:rFonts w:ascii="Arial" w:hAnsi="Arial"/>
              </w:rPr>
              <w:t>The provisions contained in the addendum located on the portal form part of this course outline.</w:t>
            </w:r>
          </w:p>
        </w:tc>
      </w:tr>
    </w:tbl>
    <w:p w:rsidR="00DE230E" w:rsidRDefault="00DE230E">
      <w:pPr>
        <w:pStyle w:val="EnvelopeReturn"/>
      </w:pPr>
    </w:p>
    <w:sectPr w:rsidR="00DE230E" w:rsidSect="00B23AF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AF8" w:rsidRDefault="00B23AF8">
      <w:r>
        <w:separator/>
      </w:r>
    </w:p>
  </w:endnote>
  <w:endnote w:type="continuationSeparator" w:id="0">
    <w:p w:rsidR="00B23AF8" w:rsidRDefault="00B2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B3" w:rsidRDefault="00432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B3" w:rsidRDefault="00432D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B3" w:rsidRDefault="00432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AF8" w:rsidRDefault="00B23AF8">
      <w:r>
        <w:separator/>
      </w:r>
    </w:p>
  </w:footnote>
  <w:footnote w:type="continuationSeparator" w:id="0">
    <w:p w:rsidR="00B23AF8" w:rsidRDefault="00B23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F8" w:rsidRDefault="00B23A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23AF8" w:rsidRDefault="00B23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F8" w:rsidRDefault="00B23A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06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23AF8">
      <w:tc>
        <w:tcPr>
          <w:tcW w:w="3794" w:type="dxa"/>
        </w:tcPr>
        <w:p w:rsidR="00B23AF8" w:rsidRDefault="00B23AF8" w:rsidP="00441BF0">
          <w:pPr>
            <w:rPr>
              <w:rFonts w:ascii="Arial" w:hAnsi="Arial"/>
              <w:snapToGrid w:val="0"/>
            </w:rPr>
          </w:pPr>
          <w:r>
            <w:rPr>
              <w:rFonts w:ascii="Arial" w:hAnsi="Arial"/>
              <w:snapToGrid w:val="0"/>
            </w:rPr>
            <w:t>Colour and Lighten Hair II</w:t>
          </w:r>
        </w:p>
      </w:tc>
      <w:tc>
        <w:tcPr>
          <w:tcW w:w="1134" w:type="dxa"/>
        </w:tcPr>
        <w:p w:rsidR="00B23AF8" w:rsidRDefault="00B23AF8">
          <w:pPr>
            <w:pStyle w:val="Header"/>
            <w:jc w:val="center"/>
            <w:rPr>
              <w:rFonts w:ascii="Arial" w:hAnsi="Arial"/>
              <w:snapToGrid w:val="0"/>
            </w:rPr>
          </w:pPr>
          <w:r>
            <w:rPr>
              <w:rFonts w:ascii="Arial" w:hAnsi="Arial"/>
              <w:snapToGrid w:val="0"/>
            </w:rPr>
            <w:t xml:space="preserve">                                 </w:t>
          </w:r>
        </w:p>
      </w:tc>
      <w:tc>
        <w:tcPr>
          <w:tcW w:w="3928" w:type="dxa"/>
        </w:tcPr>
        <w:p w:rsidR="00B23AF8" w:rsidRDefault="00B23AF8" w:rsidP="00432DB3">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746</w:t>
          </w:r>
        </w:p>
      </w:tc>
    </w:tr>
  </w:tbl>
  <w:p w:rsidR="00B23AF8" w:rsidRDefault="00B23AF8">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B3" w:rsidRDefault="00432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4D0"/>
    <w:multiLevelType w:val="hybridMultilevel"/>
    <w:tmpl w:val="0F162328"/>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06F333A"/>
    <w:multiLevelType w:val="hybridMultilevel"/>
    <w:tmpl w:val="E9C4A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FC1FCA"/>
    <w:multiLevelType w:val="hybridMultilevel"/>
    <w:tmpl w:val="BCC8C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00202B"/>
    <w:multiLevelType w:val="hybridMultilevel"/>
    <w:tmpl w:val="AB602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9BF23D8"/>
    <w:multiLevelType w:val="hybridMultilevel"/>
    <w:tmpl w:val="836C49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332689"/>
    <w:multiLevelType w:val="hybridMultilevel"/>
    <w:tmpl w:val="B5E48B60"/>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35C6437"/>
    <w:multiLevelType w:val="hybridMultilevel"/>
    <w:tmpl w:val="49BE93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93080F58">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1437B9"/>
    <w:multiLevelType w:val="hybridMultilevel"/>
    <w:tmpl w:val="6BAABD2A"/>
    <w:lvl w:ilvl="0" w:tplc="10090001">
      <w:start w:val="1"/>
      <w:numFmt w:val="bullet"/>
      <w:lvlText w:val=""/>
      <w:lvlJc w:val="left"/>
      <w:pPr>
        <w:ind w:left="1875" w:hanging="360"/>
      </w:pPr>
      <w:rPr>
        <w:rFonts w:ascii="Symbol" w:hAnsi="Symbol"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15">
    <w:nsid w:val="4FB10A2B"/>
    <w:multiLevelType w:val="hybridMultilevel"/>
    <w:tmpl w:val="7CDC7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033D1B"/>
    <w:multiLevelType w:val="hybridMultilevel"/>
    <w:tmpl w:val="F7D07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D566C6F"/>
    <w:multiLevelType w:val="hybridMultilevel"/>
    <w:tmpl w:val="54829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7BA28C6"/>
    <w:multiLevelType w:val="hybridMultilevel"/>
    <w:tmpl w:val="DA907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9B30EE0"/>
    <w:multiLevelType w:val="hybridMultilevel"/>
    <w:tmpl w:val="E1BC7AE4"/>
    <w:lvl w:ilvl="0" w:tplc="04090001">
      <w:start w:val="1"/>
      <w:numFmt w:val="bullet"/>
      <w:lvlText w:val=""/>
      <w:lvlJc w:val="left"/>
      <w:pPr>
        <w:ind w:left="720" w:hanging="360"/>
      </w:pPr>
      <w:rPr>
        <w:rFonts w:ascii="Symbol" w:hAnsi="Symbol" w:hint="default"/>
      </w:rPr>
    </w:lvl>
    <w:lvl w:ilvl="1" w:tplc="0D12B1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8"/>
  </w:num>
  <w:num w:numId="4">
    <w:abstractNumId w:val="19"/>
  </w:num>
  <w:num w:numId="5">
    <w:abstractNumId w:val="24"/>
  </w:num>
  <w:num w:numId="6">
    <w:abstractNumId w:val="4"/>
  </w:num>
  <w:num w:numId="7">
    <w:abstractNumId w:val="2"/>
  </w:num>
  <w:num w:numId="8">
    <w:abstractNumId w:val="16"/>
  </w:num>
  <w:num w:numId="9">
    <w:abstractNumId w:val="20"/>
  </w:num>
  <w:num w:numId="10">
    <w:abstractNumId w:val="5"/>
  </w:num>
  <w:num w:numId="11">
    <w:abstractNumId w:val="13"/>
  </w:num>
  <w:num w:numId="12">
    <w:abstractNumId w:val="1"/>
  </w:num>
  <w:num w:numId="13">
    <w:abstractNumId w:val="17"/>
  </w:num>
  <w:num w:numId="14">
    <w:abstractNumId w:val="15"/>
  </w:num>
  <w:num w:numId="15">
    <w:abstractNumId w:val="21"/>
  </w:num>
  <w:num w:numId="16">
    <w:abstractNumId w:val="6"/>
  </w:num>
  <w:num w:numId="17">
    <w:abstractNumId w:val="12"/>
  </w:num>
  <w:num w:numId="18">
    <w:abstractNumId w:val="23"/>
  </w:num>
  <w:num w:numId="19">
    <w:abstractNumId w:val="9"/>
  </w:num>
  <w:num w:numId="20">
    <w:abstractNumId w:val="0"/>
  </w:num>
  <w:num w:numId="21">
    <w:abstractNumId w:val="14"/>
  </w:num>
  <w:num w:numId="22">
    <w:abstractNumId w:val="10"/>
  </w:num>
  <w:num w:numId="23">
    <w:abstractNumId w:val="18"/>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F0"/>
    <w:rsid w:val="00024279"/>
    <w:rsid w:val="0004491B"/>
    <w:rsid w:val="0007461A"/>
    <w:rsid w:val="00121AEA"/>
    <w:rsid w:val="0013201F"/>
    <w:rsid w:val="001428EB"/>
    <w:rsid w:val="00177078"/>
    <w:rsid w:val="001B72EE"/>
    <w:rsid w:val="00267910"/>
    <w:rsid w:val="00283F8A"/>
    <w:rsid w:val="00295232"/>
    <w:rsid w:val="002D0F95"/>
    <w:rsid w:val="002D240A"/>
    <w:rsid w:val="003A0238"/>
    <w:rsid w:val="003D0B70"/>
    <w:rsid w:val="003D5562"/>
    <w:rsid w:val="003D585A"/>
    <w:rsid w:val="003D7E0F"/>
    <w:rsid w:val="00432DB3"/>
    <w:rsid w:val="0044151E"/>
    <w:rsid w:val="00441BF0"/>
    <w:rsid w:val="00441ECC"/>
    <w:rsid w:val="00455859"/>
    <w:rsid w:val="00497B5F"/>
    <w:rsid w:val="004C57C2"/>
    <w:rsid w:val="004E298B"/>
    <w:rsid w:val="0051006C"/>
    <w:rsid w:val="00520C91"/>
    <w:rsid w:val="00532940"/>
    <w:rsid w:val="00533537"/>
    <w:rsid w:val="0056705E"/>
    <w:rsid w:val="005A28BC"/>
    <w:rsid w:val="005C10A6"/>
    <w:rsid w:val="005D1FA5"/>
    <w:rsid w:val="00613807"/>
    <w:rsid w:val="00626C24"/>
    <w:rsid w:val="006A1A7F"/>
    <w:rsid w:val="006A3F53"/>
    <w:rsid w:val="00721404"/>
    <w:rsid w:val="00721FF2"/>
    <w:rsid w:val="00723208"/>
    <w:rsid w:val="0074765D"/>
    <w:rsid w:val="00754E67"/>
    <w:rsid w:val="007A0698"/>
    <w:rsid w:val="007E6621"/>
    <w:rsid w:val="007F132C"/>
    <w:rsid w:val="007F73A4"/>
    <w:rsid w:val="00807801"/>
    <w:rsid w:val="00867048"/>
    <w:rsid w:val="00893606"/>
    <w:rsid w:val="009B5B24"/>
    <w:rsid w:val="009C6D99"/>
    <w:rsid w:val="009E77FD"/>
    <w:rsid w:val="00A01D87"/>
    <w:rsid w:val="00A023DB"/>
    <w:rsid w:val="00A211C2"/>
    <w:rsid w:val="00A55EF9"/>
    <w:rsid w:val="00A85995"/>
    <w:rsid w:val="00A9176F"/>
    <w:rsid w:val="00A97B10"/>
    <w:rsid w:val="00AC5756"/>
    <w:rsid w:val="00B23AF8"/>
    <w:rsid w:val="00B50404"/>
    <w:rsid w:val="00B778BA"/>
    <w:rsid w:val="00B835FC"/>
    <w:rsid w:val="00BA119A"/>
    <w:rsid w:val="00BA318C"/>
    <w:rsid w:val="00BC7832"/>
    <w:rsid w:val="00C0550E"/>
    <w:rsid w:val="00C53F7E"/>
    <w:rsid w:val="00C87B5D"/>
    <w:rsid w:val="00C91C86"/>
    <w:rsid w:val="00C97440"/>
    <w:rsid w:val="00C97897"/>
    <w:rsid w:val="00CB061E"/>
    <w:rsid w:val="00CB4EB0"/>
    <w:rsid w:val="00CC4C69"/>
    <w:rsid w:val="00D1300B"/>
    <w:rsid w:val="00D444B5"/>
    <w:rsid w:val="00DC1839"/>
    <w:rsid w:val="00DE230E"/>
    <w:rsid w:val="00E25868"/>
    <w:rsid w:val="00E8152E"/>
    <w:rsid w:val="00E86FF6"/>
    <w:rsid w:val="00EE6E49"/>
    <w:rsid w:val="00EF0367"/>
    <w:rsid w:val="00EF4EC9"/>
    <w:rsid w:val="00EF5B81"/>
    <w:rsid w:val="00EF73F0"/>
    <w:rsid w:val="00F0236B"/>
    <w:rsid w:val="00F430A9"/>
    <w:rsid w:val="00F53E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91C86"/>
    <w:rPr>
      <w:rFonts w:ascii="Tahoma" w:hAnsi="Tahoma" w:cs="Tahoma"/>
      <w:sz w:val="16"/>
      <w:szCs w:val="16"/>
    </w:rPr>
  </w:style>
  <w:style w:type="character" w:customStyle="1" w:styleId="BalloonTextChar">
    <w:name w:val="Balloon Text Char"/>
    <w:basedOn w:val="DefaultParagraphFont"/>
    <w:link w:val="BalloonText"/>
    <w:rsid w:val="00C91C86"/>
    <w:rPr>
      <w:rFonts w:ascii="Tahoma" w:hAnsi="Tahoma" w:cs="Tahoma"/>
      <w:sz w:val="16"/>
      <w:szCs w:val="16"/>
      <w:lang w:val="en-US" w:eastAsia="en-US"/>
    </w:rPr>
  </w:style>
  <w:style w:type="paragraph" w:styleId="ListParagraph">
    <w:name w:val="List Paragraph"/>
    <w:basedOn w:val="Normal"/>
    <w:uiPriority w:val="34"/>
    <w:qFormat/>
    <w:rsid w:val="004C57C2"/>
    <w:pPr>
      <w:ind w:left="720"/>
      <w:contextualSpacing/>
    </w:pPr>
  </w:style>
  <w:style w:type="paragraph" w:customStyle="1" w:styleId="Level9">
    <w:name w:val="Level 9"/>
    <w:rsid w:val="004C57C2"/>
    <w:pPr>
      <w:widowControl w:val="0"/>
      <w:autoSpaceDE w:val="0"/>
      <w:autoSpaceDN w:val="0"/>
      <w:ind w:left="-1440"/>
      <w:jc w:val="both"/>
    </w:pPr>
    <w:rPr>
      <w:rFonts w:ascii="Helvetica" w:hAnsi="Helvetica" w:cs="Helvetica"/>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91C86"/>
    <w:rPr>
      <w:rFonts w:ascii="Tahoma" w:hAnsi="Tahoma" w:cs="Tahoma"/>
      <w:sz w:val="16"/>
      <w:szCs w:val="16"/>
    </w:rPr>
  </w:style>
  <w:style w:type="character" w:customStyle="1" w:styleId="BalloonTextChar">
    <w:name w:val="Balloon Text Char"/>
    <w:basedOn w:val="DefaultParagraphFont"/>
    <w:link w:val="BalloonText"/>
    <w:rsid w:val="00C91C86"/>
    <w:rPr>
      <w:rFonts w:ascii="Tahoma" w:hAnsi="Tahoma" w:cs="Tahoma"/>
      <w:sz w:val="16"/>
      <w:szCs w:val="16"/>
      <w:lang w:val="en-US" w:eastAsia="en-US"/>
    </w:rPr>
  </w:style>
  <w:style w:type="paragraph" w:styleId="ListParagraph">
    <w:name w:val="List Paragraph"/>
    <w:basedOn w:val="Normal"/>
    <w:uiPriority w:val="34"/>
    <w:qFormat/>
    <w:rsid w:val="004C57C2"/>
    <w:pPr>
      <w:ind w:left="720"/>
      <w:contextualSpacing/>
    </w:pPr>
  </w:style>
  <w:style w:type="paragraph" w:customStyle="1" w:styleId="Level9">
    <w:name w:val="Level 9"/>
    <w:rsid w:val="004C57C2"/>
    <w:pPr>
      <w:widowControl w:val="0"/>
      <w:autoSpaceDE w:val="0"/>
      <w:autoSpaceDN w:val="0"/>
      <w:ind w:left="-1440"/>
      <w:jc w:val="both"/>
    </w:pPr>
    <w:rPr>
      <w:rFonts w:ascii="Helvetica" w:hAnsi="Helvetica" w:cs="Helvetic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409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35198192">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94237214">
      <w:bodyDiv w:val="1"/>
      <w:marLeft w:val="0"/>
      <w:marRight w:val="0"/>
      <w:marTop w:val="0"/>
      <w:marBottom w:val="0"/>
      <w:divBdr>
        <w:top w:val="none" w:sz="0" w:space="0" w:color="auto"/>
        <w:left w:val="none" w:sz="0" w:space="0" w:color="auto"/>
        <w:bottom w:val="none" w:sz="0" w:space="0" w:color="auto"/>
        <w:right w:val="none" w:sz="0" w:space="0" w:color="auto"/>
      </w:divBdr>
    </w:div>
    <w:div w:id="1560478265">
      <w:bodyDiv w:val="1"/>
      <w:marLeft w:val="0"/>
      <w:marRight w:val="0"/>
      <w:marTop w:val="0"/>
      <w:marBottom w:val="0"/>
      <w:divBdr>
        <w:top w:val="none" w:sz="0" w:space="0" w:color="auto"/>
        <w:left w:val="none" w:sz="0" w:space="0" w:color="auto"/>
        <w:bottom w:val="none" w:sz="0" w:space="0" w:color="auto"/>
        <w:right w:val="none" w:sz="0" w:space="0" w:color="auto"/>
      </w:divBdr>
    </w:div>
    <w:div w:id="161304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dunseath\Local%20Settings\Temporary%20Internet%20Files\Content.Outlook\QXG3MKP1\Template%20-%20Course%20Outlines%20Community%20Services%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677B6-1418-43CC-9042-3628D005F1B4}"/>
</file>

<file path=customXml/itemProps2.xml><?xml version="1.0" encoding="utf-8"?>
<ds:datastoreItem xmlns:ds="http://schemas.openxmlformats.org/officeDocument/2006/customXml" ds:itemID="{44D9CCF5-3A20-48AD-B6F9-9433DB670853}"/>
</file>

<file path=customXml/itemProps3.xml><?xml version="1.0" encoding="utf-8"?>
<ds:datastoreItem xmlns:ds="http://schemas.openxmlformats.org/officeDocument/2006/customXml" ds:itemID="{138D77A3-BDD9-4CE3-B739-FF21320DFE26}"/>
</file>

<file path=docProps/app.xml><?xml version="1.0" encoding="utf-8"?>
<Properties xmlns="http://schemas.openxmlformats.org/officeDocument/2006/extended-properties" xmlns:vt="http://schemas.openxmlformats.org/officeDocument/2006/docPropsVTypes">
  <Template>Template - Course Outlines Community Services 2011.dotx</Template>
  <TotalTime>2</TotalTime>
  <Pages>7</Pages>
  <Words>1118</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ddunseath</dc:creator>
  <cp:lastModifiedBy>Gina Guidocci</cp:lastModifiedBy>
  <cp:revision>4</cp:revision>
  <cp:lastPrinted>2013-05-06T19:51:00Z</cp:lastPrinted>
  <dcterms:created xsi:type="dcterms:W3CDTF">2012-08-03T01:38:00Z</dcterms:created>
  <dcterms:modified xsi:type="dcterms:W3CDTF">2013-05-06T19:51:00Z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11574400</vt:r8>
  </property>
</Properties>
</file>